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03" w:rsidRDefault="008817BF" w:rsidP="002722DD">
      <w:pPr>
        <w:spacing w:after="0"/>
        <w:jc w:val="center"/>
        <w:rPr>
          <w:rFonts w:ascii="Times New Roman" w:hAnsi="Times New Roman" w:cs="Times New Roman"/>
          <w:b/>
          <w:sz w:val="28"/>
          <w:szCs w:val="28"/>
        </w:rPr>
      </w:pPr>
      <w:r>
        <w:rPr>
          <w:rFonts w:ascii="Times New Roman" w:hAnsi="Times New Roman" w:cs="Times New Roman"/>
          <w:b/>
          <w:sz w:val="28"/>
          <w:szCs w:val="28"/>
        </w:rPr>
        <w:t>Visa Destination Emploi</w:t>
      </w: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163D54" w:rsidP="003B4903">
      <w:pPr>
        <w:spacing w:after="0"/>
        <w:jc w:val="center"/>
        <w:rPr>
          <w:rFonts w:ascii="Times New Roman" w:hAnsi="Times New Roman" w:cs="Times New Roman"/>
          <w:b/>
          <w:sz w:val="28"/>
          <w:szCs w:val="28"/>
        </w:rPr>
      </w:pPr>
      <w:r>
        <w:rPr>
          <w:rFonts w:ascii="Times New Roman" w:hAnsi="Times New Roman" w:cs="Times New Roman"/>
          <w:b/>
          <w:sz w:val="28"/>
          <w:szCs w:val="28"/>
        </w:rPr>
        <w:t>Colloque OCCOQ</w:t>
      </w:r>
      <w:r w:rsidR="007843B2">
        <w:rPr>
          <w:rFonts w:ascii="Times New Roman" w:hAnsi="Times New Roman" w:cs="Times New Roman"/>
          <w:b/>
          <w:sz w:val="28"/>
          <w:szCs w:val="28"/>
        </w:rPr>
        <w:t xml:space="preserve"> 2016</w:t>
      </w: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Préparé par Daniel Poulin </w:t>
      </w:r>
      <w:proofErr w:type="spellStart"/>
      <w:r>
        <w:rPr>
          <w:rFonts w:ascii="Times New Roman" w:hAnsi="Times New Roman" w:cs="Times New Roman"/>
          <w:b/>
          <w:sz w:val="28"/>
          <w:szCs w:val="28"/>
        </w:rPr>
        <w:t>c.o</w:t>
      </w:r>
      <w:proofErr w:type="spellEnd"/>
      <w:r>
        <w:rPr>
          <w:rFonts w:ascii="Times New Roman" w:hAnsi="Times New Roman" w:cs="Times New Roman"/>
          <w:b/>
          <w:sz w:val="28"/>
          <w:szCs w:val="28"/>
        </w:rPr>
        <w:t>.</w:t>
      </w:r>
    </w:p>
    <w:p w:rsidR="003B4903" w:rsidRPr="00553806" w:rsidRDefault="00876731" w:rsidP="003B4903">
      <w:pPr>
        <w:spacing w:after="0"/>
        <w:jc w:val="center"/>
        <w:rPr>
          <w:rFonts w:ascii="Times New Roman" w:hAnsi="Times New Roman" w:cs="Times New Roman"/>
          <w:b/>
          <w:sz w:val="28"/>
          <w:szCs w:val="28"/>
        </w:rPr>
      </w:pPr>
      <w:hyperlink r:id="rId8" w:history="1">
        <w:r w:rsidR="003B4903" w:rsidRPr="00553806">
          <w:rPr>
            <w:rStyle w:val="Lienhypertexte"/>
            <w:rFonts w:ascii="Times New Roman" w:hAnsi="Times New Roman" w:cs="Times New Roman"/>
            <w:b/>
            <w:color w:val="auto"/>
            <w:sz w:val="28"/>
            <w:szCs w:val="28"/>
            <w:u w:val="none"/>
          </w:rPr>
          <w:t>poulin_d@videotron.ca</w:t>
        </w:r>
      </w:hyperlink>
    </w:p>
    <w:p w:rsidR="003B4903" w:rsidRDefault="003B4903" w:rsidP="003B4903">
      <w:pPr>
        <w:spacing w:after="0"/>
        <w:jc w:val="center"/>
        <w:rPr>
          <w:rFonts w:ascii="Times New Roman" w:hAnsi="Times New Roman" w:cs="Times New Roman"/>
          <w:b/>
          <w:sz w:val="28"/>
          <w:szCs w:val="28"/>
        </w:rPr>
      </w:pPr>
      <w:r>
        <w:rPr>
          <w:rFonts w:ascii="Times New Roman" w:hAnsi="Times New Roman" w:cs="Times New Roman"/>
          <w:b/>
          <w:sz w:val="28"/>
          <w:szCs w:val="28"/>
        </w:rPr>
        <w:t>450-419-4469</w:t>
      </w: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3B4903" w:rsidP="003B4903">
      <w:pPr>
        <w:spacing w:after="0"/>
        <w:jc w:val="center"/>
        <w:rPr>
          <w:rFonts w:ascii="Times New Roman" w:hAnsi="Times New Roman" w:cs="Times New Roman"/>
          <w:b/>
          <w:sz w:val="28"/>
          <w:szCs w:val="28"/>
        </w:rPr>
      </w:pPr>
    </w:p>
    <w:p w:rsidR="003B4903" w:rsidRDefault="00163D54" w:rsidP="003B4903">
      <w:pPr>
        <w:spacing w:after="0"/>
        <w:jc w:val="center"/>
        <w:rPr>
          <w:rFonts w:ascii="Times New Roman" w:hAnsi="Times New Roman" w:cs="Times New Roman"/>
          <w:b/>
          <w:sz w:val="28"/>
          <w:szCs w:val="28"/>
        </w:rPr>
      </w:pPr>
      <w:r>
        <w:rPr>
          <w:rFonts w:ascii="Times New Roman" w:hAnsi="Times New Roman" w:cs="Times New Roman"/>
          <w:b/>
          <w:sz w:val="28"/>
          <w:szCs w:val="28"/>
        </w:rPr>
        <w:t>Juin</w:t>
      </w:r>
      <w:r w:rsidR="003B4903">
        <w:rPr>
          <w:rFonts w:ascii="Times New Roman" w:hAnsi="Times New Roman" w:cs="Times New Roman"/>
          <w:b/>
          <w:sz w:val="28"/>
          <w:szCs w:val="28"/>
        </w:rPr>
        <w:t xml:space="preserve"> 2016</w:t>
      </w:r>
    </w:p>
    <w:p w:rsidR="003B4903" w:rsidRDefault="003B4903" w:rsidP="003B4903">
      <w:pPr>
        <w:spacing w:after="0"/>
        <w:jc w:val="center"/>
        <w:rPr>
          <w:rFonts w:ascii="Times New Roman" w:hAnsi="Times New Roman" w:cs="Times New Roman"/>
          <w:b/>
          <w:sz w:val="28"/>
          <w:szCs w:val="28"/>
        </w:rPr>
      </w:pPr>
    </w:p>
    <w:p w:rsidR="008817BF" w:rsidRDefault="008817BF" w:rsidP="003B4903">
      <w:pPr>
        <w:spacing w:after="0"/>
        <w:jc w:val="center"/>
        <w:rPr>
          <w:rFonts w:ascii="Times New Roman" w:hAnsi="Times New Roman" w:cs="Times New Roman"/>
          <w:b/>
          <w:sz w:val="28"/>
          <w:szCs w:val="28"/>
        </w:rPr>
      </w:pPr>
    </w:p>
    <w:p w:rsidR="007843B2" w:rsidRDefault="007843B2" w:rsidP="003B4903">
      <w:pPr>
        <w:spacing w:after="0"/>
        <w:jc w:val="center"/>
        <w:rPr>
          <w:rFonts w:ascii="Times New Roman" w:hAnsi="Times New Roman" w:cs="Times New Roman"/>
          <w:b/>
          <w:sz w:val="28"/>
          <w:szCs w:val="28"/>
        </w:rPr>
      </w:pPr>
    </w:p>
    <w:p w:rsidR="007843B2" w:rsidRDefault="007843B2" w:rsidP="003B4903">
      <w:pPr>
        <w:spacing w:after="0"/>
        <w:jc w:val="center"/>
        <w:rPr>
          <w:rFonts w:ascii="Times New Roman" w:hAnsi="Times New Roman" w:cs="Times New Roman"/>
          <w:b/>
          <w:sz w:val="28"/>
          <w:szCs w:val="28"/>
        </w:rPr>
      </w:pPr>
    </w:p>
    <w:p w:rsidR="008817BF" w:rsidRDefault="008817BF" w:rsidP="003B4903">
      <w:pPr>
        <w:spacing w:after="0"/>
        <w:jc w:val="center"/>
        <w:rPr>
          <w:rFonts w:ascii="Times New Roman" w:hAnsi="Times New Roman" w:cs="Times New Roman"/>
          <w:b/>
          <w:sz w:val="28"/>
          <w:szCs w:val="28"/>
        </w:rPr>
      </w:pPr>
    </w:p>
    <w:p w:rsidR="00AA4AC2" w:rsidRPr="00AA4AC2" w:rsidRDefault="00AA4AC2" w:rsidP="00F31DF3">
      <w:pPr>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Introduction</w:t>
      </w:r>
    </w:p>
    <w:p w:rsidR="00F31DF3" w:rsidRDefault="00F31DF3" w:rsidP="00F31DF3">
      <w:pPr>
        <w:jc w:val="both"/>
        <w:rPr>
          <w:rFonts w:ascii="Times New Roman" w:eastAsia="Calibri" w:hAnsi="Times New Roman" w:cs="Times New Roman"/>
          <w:sz w:val="28"/>
          <w:szCs w:val="28"/>
        </w:rPr>
      </w:pPr>
      <w:r w:rsidRPr="009E76E7">
        <w:rPr>
          <w:rFonts w:ascii="Times New Roman" w:eastAsia="Calibri" w:hAnsi="Times New Roman" w:cs="Times New Roman"/>
          <w:sz w:val="28"/>
          <w:szCs w:val="28"/>
        </w:rPr>
        <w:t>T</w:t>
      </w:r>
      <w:r>
        <w:rPr>
          <w:rFonts w:ascii="Times New Roman" w:eastAsia="Calibri" w:hAnsi="Times New Roman" w:cs="Times New Roman"/>
          <w:sz w:val="28"/>
          <w:szCs w:val="28"/>
        </w:rPr>
        <w:t>ous les individus, quel que soi</w:t>
      </w:r>
      <w:r w:rsidRPr="009E76E7">
        <w:rPr>
          <w:rFonts w:ascii="Times New Roman" w:eastAsia="Calibri" w:hAnsi="Times New Roman" w:cs="Times New Roman"/>
          <w:sz w:val="28"/>
          <w:szCs w:val="28"/>
        </w:rPr>
        <w:t>t leur parcours de</w:t>
      </w:r>
      <w:r>
        <w:rPr>
          <w:rFonts w:ascii="Times New Roman" w:eastAsia="Calibri" w:hAnsi="Times New Roman" w:cs="Times New Roman"/>
          <w:sz w:val="28"/>
          <w:szCs w:val="28"/>
        </w:rPr>
        <w:t xml:space="preserve"> vie, ont droit à leur chance. Il n’est pas</w:t>
      </w:r>
      <w:r w:rsidRPr="009E76E7">
        <w:rPr>
          <w:rFonts w:ascii="Times New Roman" w:eastAsia="Calibri" w:hAnsi="Times New Roman" w:cs="Times New Roman"/>
          <w:sz w:val="28"/>
          <w:szCs w:val="28"/>
        </w:rPr>
        <w:t xml:space="preserve"> facile de se vendre à un employeur</w:t>
      </w:r>
      <w:r>
        <w:rPr>
          <w:rFonts w:ascii="Times New Roman" w:eastAsia="Calibri" w:hAnsi="Times New Roman" w:cs="Times New Roman"/>
          <w:sz w:val="28"/>
          <w:szCs w:val="28"/>
        </w:rPr>
        <w:t xml:space="preserve">, d’expliquer ses forces et ses faiblesses. </w:t>
      </w:r>
      <w:r w:rsidRPr="009E76E7">
        <w:rPr>
          <w:rFonts w:ascii="Times New Roman" w:eastAsia="Calibri" w:hAnsi="Times New Roman" w:cs="Times New Roman"/>
          <w:sz w:val="28"/>
          <w:szCs w:val="28"/>
        </w:rPr>
        <w:t xml:space="preserve">Le </w:t>
      </w:r>
      <w:r w:rsidRPr="009E76E7">
        <w:rPr>
          <w:rFonts w:ascii="Times New Roman" w:hAnsi="Times New Roman" w:cs="Times New Roman"/>
          <w:sz w:val="28"/>
          <w:szCs w:val="28"/>
        </w:rPr>
        <w:t>V</w:t>
      </w:r>
      <w:r w:rsidRPr="009E76E7">
        <w:rPr>
          <w:rFonts w:ascii="Times New Roman" w:eastAsia="Calibri" w:hAnsi="Times New Roman" w:cs="Times New Roman"/>
          <w:sz w:val="28"/>
          <w:szCs w:val="28"/>
        </w:rPr>
        <w:t xml:space="preserve">isa </w:t>
      </w:r>
      <w:r w:rsidRPr="009E76E7">
        <w:rPr>
          <w:rFonts w:ascii="Times New Roman" w:hAnsi="Times New Roman" w:cs="Times New Roman"/>
          <w:sz w:val="28"/>
          <w:szCs w:val="28"/>
        </w:rPr>
        <w:t xml:space="preserve">Destination Emploi </w:t>
      </w:r>
      <w:r w:rsidRPr="009E76E7">
        <w:rPr>
          <w:rFonts w:ascii="Times New Roman" w:eastAsia="Calibri" w:hAnsi="Times New Roman" w:cs="Times New Roman"/>
          <w:sz w:val="28"/>
          <w:szCs w:val="28"/>
        </w:rPr>
        <w:t xml:space="preserve">dresse </w:t>
      </w:r>
      <w:r w:rsidRPr="009E76E7">
        <w:rPr>
          <w:rFonts w:ascii="Times New Roman" w:hAnsi="Times New Roman" w:cs="Times New Roman"/>
          <w:sz w:val="28"/>
          <w:szCs w:val="28"/>
        </w:rPr>
        <w:t>le</w:t>
      </w:r>
      <w:r w:rsidRPr="009E76E7">
        <w:rPr>
          <w:rFonts w:ascii="Times New Roman" w:eastAsia="Calibri" w:hAnsi="Times New Roman" w:cs="Times New Roman"/>
          <w:sz w:val="28"/>
          <w:szCs w:val="28"/>
        </w:rPr>
        <w:t xml:space="preserve"> portrait réel d</w:t>
      </w:r>
      <w:r w:rsidRPr="009E76E7">
        <w:rPr>
          <w:rFonts w:ascii="Times New Roman" w:hAnsi="Times New Roman" w:cs="Times New Roman"/>
          <w:sz w:val="28"/>
          <w:szCs w:val="28"/>
        </w:rPr>
        <w:t>u participant</w:t>
      </w:r>
      <w:r w:rsidRPr="009E76E7">
        <w:rPr>
          <w:rFonts w:ascii="Times New Roman" w:eastAsia="Calibri" w:hAnsi="Times New Roman" w:cs="Times New Roman"/>
          <w:sz w:val="28"/>
          <w:szCs w:val="28"/>
        </w:rPr>
        <w:t xml:space="preserve">, </w:t>
      </w:r>
      <w:r>
        <w:rPr>
          <w:rFonts w:ascii="Times New Roman" w:eastAsia="Calibri" w:hAnsi="Times New Roman" w:cs="Times New Roman"/>
          <w:sz w:val="28"/>
          <w:szCs w:val="28"/>
        </w:rPr>
        <w:t>celui-ci</w:t>
      </w:r>
      <w:r w:rsidRPr="009E76E7">
        <w:rPr>
          <w:rFonts w:ascii="Times New Roman" w:eastAsia="Calibri" w:hAnsi="Times New Roman" w:cs="Times New Roman"/>
          <w:sz w:val="28"/>
          <w:szCs w:val="28"/>
        </w:rPr>
        <w:t xml:space="preserve"> peut plus facilement s’exprimer auprès du futur employeur en s’appuyant sur du concret, </w:t>
      </w:r>
      <w:r>
        <w:rPr>
          <w:rFonts w:ascii="Times New Roman" w:eastAsia="Calibri" w:hAnsi="Times New Roman" w:cs="Times New Roman"/>
          <w:sz w:val="28"/>
          <w:szCs w:val="28"/>
        </w:rPr>
        <w:t xml:space="preserve">sur </w:t>
      </w:r>
      <w:r w:rsidRPr="009E76E7">
        <w:rPr>
          <w:rFonts w:ascii="Times New Roman" w:eastAsia="Calibri" w:hAnsi="Times New Roman" w:cs="Times New Roman"/>
          <w:sz w:val="28"/>
          <w:szCs w:val="28"/>
        </w:rPr>
        <w:t>des preuves.</w:t>
      </w:r>
    </w:p>
    <w:p w:rsidR="00F31DF3" w:rsidRPr="009E76E7" w:rsidRDefault="00F31DF3" w:rsidP="00F31DF3">
      <w:pPr>
        <w:pStyle w:val="Corpsdetexte"/>
        <w:jc w:val="both"/>
        <w:rPr>
          <w:szCs w:val="28"/>
        </w:rPr>
      </w:pPr>
      <w:r w:rsidRPr="009E76E7">
        <w:rPr>
          <w:szCs w:val="28"/>
        </w:rPr>
        <w:t>Les employeurs sont à l’ère des résultats</w:t>
      </w:r>
      <w:r>
        <w:rPr>
          <w:szCs w:val="28"/>
        </w:rPr>
        <w:t>, d</w:t>
      </w:r>
      <w:r w:rsidRPr="009E76E7">
        <w:rPr>
          <w:szCs w:val="28"/>
        </w:rPr>
        <w:t>’où l’idée du Visa Destination Emploi</w:t>
      </w:r>
      <w:r>
        <w:rPr>
          <w:szCs w:val="28"/>
        </w:rPr>
        <w:t>. C</w:t>
      </w:r>
      <w:r w:rsidRPr="009E76E7">
        <w:rPr>
          <w:szCs w:val="28"/>
        </w:rPr>
        <w:t>e document permet d’outiller les participants</w:t>
      </w:r>
      <w:r w:rsidRPr="009E76E7">
        <w:rPr>
          <w:color w:val="FF0000"/>
          <w:szCs w:val="28"/>
        </w:rPr>
        <w:t xml:space="preserve"> </w:t>
      </w:r>
      <w:r w:rsidRPr="009E76E7">
        <w:rPr>
          <w:szCs w:val="28"/>
        </w:rPr>
        <w:t>à présenter ce qu’ils peuvent apporter comme contribution à une entreprise.</w:t>
      </w:r>
    </w:p>
    <w:p w:rsidR="00F31DF3" w:rsidRDefault="00F31DF3" w:rsidP="00F31DF3">
      <w:pPr>
        <w:spacing w:after="0" w:line="240" w:lineRule="auto"/>
        <w:jc w:val="both"/>
        <w:rPr>
          <w:rFonts w:ascii="Times New Roman" w:hAnsi="Times New Roman" w:cs="Times New Roman"/>
          <w:sz w:val="28"/>
          <w:szCs w:val="28"/>
        </w:rPr>
      </w:pPr>
    </w:p>
    <w:p w:rsidR="005768B8" w:rsidRPr="005768B8" w:rsidRDefault="005768B8" w:rsidP="005768B8">
      <w:pPr>
        <w:jc w:val="both"/>
        <w:rPr>
          <w:rFonts w:ascii="Times New Roman" w:hAnsi="Times New Roman" w:cs="Times New Roman"/>
          <w:b/>
          <w:sz w:val="28"/>
          <w:szCs w:val="28"/>
        </w:rPr>
      </w:pPr>
      <w:r w:rsidRPr="005768B8">
        <w:rPr>
          <w:rFonts w:ascii="Times New Roman" w:hAnsi="Times New Roman" w:cs="Times New Roman"/>
          <w:b/>
          <w:sz w:val="28"/>
          <w:szCs w:val="28"/>
        </w:rPr>
        <w:t>Cadre</w:t>
      </w:r>
      <w:smartTag w:uri="urn:schemas-microsoft-com:office:smarttags" w:element="PersonName">
        <w:r w:rsidRPr="005768B8">
          <w:rPr>
            <w:rFonts w:ascii="Times New Roman" w:hAnsi="Times New Roman" w:cs="Times New Roman"/>
            <w:b/>
            <w:sz w:val="28"/>
            <w:szCs w:val="28"/>
          </w:rPr>
          <w:t xml:space="preserve"> </w:t>
        </w:r>
      </w:smartTag>
      <w:r w:rsidRPr="005768B8">
        <w:rPr>
          <w:rFonts w:ascii="Times New Roman" w:hAnsi="Times New Roman" w:cs="Times New Roman"/>
          <w:b/>
          <w:sz w:val="28"/>
          <w:szCs w:val="28"/>
        </w:rPr>
        <w:t>théorique</w:t>
      </w:r>
    </w:p>
    <w:p w:rsidR="005768B8" w:rsidRPr="005768B8" w:rsidRDefault="005768B8" w:rsidP="005768B8">
      <w:pPr>
        <w:jc w:val="both"/>
        <w:rPr>
          <w:rFonts w:ascii="Times New Roman" w:hAnsi="Times New Roman" w:cs="Times New Roman"/>
          <w:sz w:val="28"/>
          <w:szCs w:val="28"/>
        </w:rPr>
      </w:pPr>
      <w:r w:rsidRPr="005768B8">
        <w:rPr>
          <w:rFonts w:ascii="Times New Roman" w:hAnsi="Times New Roman" w:cs="Times New Roman"/>
          <w:sz w:val="28"/>
          <w:szCs w:val="28"/>
        </w:rPr>
        <w:t>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Visa</w:t>
      </w:r>
      <w:smartTag w:uri="urn:schemas-microsoft-com:office:smarttags" w:element="PersonName">
        <w:r w:rsidRPr="005768B8">
          <w:rPr>
            <w:rFonts w:ascii="Times New Roman" w:hAnsi="Times New Roman" w:cs="Times New Roman"/>
            <w:sz w:val="28"/>
            <w:szCs w:val="28"/>
          </w:rPr>
          <w:t xml:space="preserve"> </w:t>
        </w:r>
      </w:smartTag>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Destination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Emploi</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s’appuie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sur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les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concepts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suivants :</w:t>
      </w:r>
    </w:p>
    <w:p w:rsidR="005768B8" w:rsidRPr="005768B8" w:rsidRDefault="005768B8" w:rsidP="005768B8">
      <w:pPr>
        <w:numPr>
          <w:ilvl w:val="0"/>
          <w:numId w:val="1"/>
        </w:numPr>
        <w:spacing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savoir-agir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(Le</w:t>
      </w:r>
      <w:smartTag w:uri="urn:schemas-microsoft-com:office:smarttags" w:element="PersonName">
        <w:r w:rsidRPr="005768B8">
          <w:rPr>
            <w:rFonts w:ascii="Times New Roman" w:hAnsi="Times New Roman" w:cs="Times New Roman"/>
            <w:sz w:val="28"/>
            <w:szCs w:val="28"/>
          </w:rPr>
          <w:t xml:space="preserve"> </w:t>
        </w:r>
      </w:smartTag>
      <w:proofErr w:type="spellStart"/>
      <w:r w:rsidRPr="005768B8">
        <w:rPr>
          <w:rFonts w:ascii="Times New Roman" w:hAnsi="Times New Roman" w:cs="Times New Roman"/>
          <w:sz w:val="28"/>
          <w:szCs w:val="28"/>
        </w:rPr>
        <w:t>Bortef</w:t>
      </w:r>
      <w:proofErr w:type="spellEnd"/>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2005)</w:t>
      </w:r>
    </w:p>
    <w:p w:rsidR="005768B8" w:rsidRPr="005768B8" w:rsidRDefault="005768B8" w:rsidP="005768B8">
      <w:pPr>
        <w:numPr>
          <w:ilvl w:val="0"/>
          <w:numId w:val="1"/>
        </w:numPr>
        <w:spacing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sentiment</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d’efficacité</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personnelle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w:t>
      </w:r>
      <w:proofErr w:type="spellStart"/>
      <w:r w:rsidRPr="005768B8">
        <w:rPr>
          <w:rFonts w:ascii="Times New Roman" w:hAnsi="Times New Roman" w:cs="Times New Roman"/>
          <w:sz w:val="28"/>
          <w:szCs w:val="28"/>
        </w:rPr>
        <w:t>Bandura</w:t>
      </w:r>
      <w:proofErr w:type="spellEnd"/>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2007)</w:t>
      </w:r>
    </w:p>
    <w:p w:rsidR="005768B8" w:rsidRPr="005768B8" w:rsidRDefault="005768B8" w:rsidP="005768B8">
      <w:pPr>
        <w:numPr>
          <w:ilvl w:val="0"/>
          <w:numId w:val="1"/>
        </w:numPr>
        <w:spacing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L</w:t>
      </w:r>
      <w:r>
        <w:rPr>
          <w:rFonts w:ascii="Times New Roman" w:hAnsi="Times New Roman" w:cs="Times New Roman"/>
          <w:sz w:val="28"/>
          <w:szCs w:val="28"/>
        </w:rPr>
        <w:t>e</w:t>
      </w:r>
      <w:r w:rsidRPr="005768B8">
        <w:rPr>
          <w:rFonts w:ascii="Times New Roman" w:hAnsi="Times New Roman" w:cs="Times New Roman"/>
          <w:sz w:val="28"/>
          <w:szCs w:val="28"/>
        </w:rPr>
        <w:t xml:space="preserve"> transfert des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compétences</w:t>
      </w:r>
    </w:p>
    <w:p w:rsidR="005768B8" w:rsidRPr="005768B8" w:rsidRDefault="005768B8" w:rsidP="005768B8">
      <w:pPr>
        <w:numPr>
          <w:ilvl w:val="0"/>
          <w:numId w:val="1"/>
        </w:numPr>
        <w:spacing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Bilan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Compétences-Portfolio</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(Poulin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2010)</w:t>
      </w:r>
    </w:p>
    <w:p w:rsidR="005768B8" w:rsidRPr="005768B8" w:rsidRDefault="005768B8" w:rsidP="005768B8">
      <w:pPr>
        <w:jc w:val="both"/>
        <w:rPr>
          <w:rFonts w:ascii="Times New Roman" w:hAnsi="Times New Roman" w:cs="Times New Roman"/>
          <w:sz w:val="28"/>
          <w:szCs w:val="28"/>
        </w:rPr>
      </w:pPr>
    </w:p>
    <w:p w:rsidR="005768B8" w:rsidRPr="005768B8" w:rsidRDefault="005768B8" w:rsidP="005768B8">
      <w:pPr>
        <w:spacing w:before="20"/>
        <w:jc w:val="both"/>
        <w:rPr>
          <w:rFonts w:ascii="Times New Roman" w:hAnsi="Times New Roman" w:cs="Times New Roman"/>
          <w:sz w:val="28"/>
          <w:szCs w:val="28"/>
        </w:rPr>
      </w:pPr>
      <w:r w:rsidRPr="005768B8">
        <w:rPr>
          <w:rFonts w:ascii="Times New Roman" w:hAnsi="Times New Roman" w:cs="Times New Roman"/>
          <w:b/>
          <w:sz w:val="28"/>
          <w:szCs w:val="28"/>
        </w:rPr>
        <w:t>La clientèle visée</w:t>
      </w:r>
      <w:r w:rsidRPr="005768B8">
        <w:rPr>
          <w:rFonts w:ascii="Times New Roman" w:hAnsi="Times New Roman" w:cs="Times New Roman"/>
          <w:sz w:val="28"/>
          <w:szCs w:val="28"/>
        </w:rPr>
        <w:t xml:space="preserve"> par </w:t>
      </w:r>
      <w:r w:rsidR="00FD773F">
        <w:rPr>
          <w:rFonts w:ascii="Times New Roman" w:hAnsi="Times New Roman" w:cs="Times New Roman"/>
          <w:sz w:val="28"/>
          <w:szCs w:val="28"/>
        </w:rPr>
        <w:t>ce service</w:t>
      </w:r>
      <w:r w:rsidRPr="005768B8">
        <w:rPr>
          <w:rFonts w:ascii="Times New Roman" w:hAnsi="Times New Roman" w:cs="Times New Roman"/>
          <w:sz w:val="28"/>
          <w:szCs w:val="28"/>
        </w:rPr>
        <w:t xml:space="preserve"> est composée de participants qui répondent à une ou plusieurs des caractéristiques suivantes :</w:t>
      </w:r>
    </w:p>
    <w:p w:rsidR="005768B8" w:rsidRPr="005768B8" w:rsidRDefault="005768B8" w:rsidP="005768B8">
      <w:pPr>
        <w:numPr>
          <w:ilvl w:val="0"/>
          <w:numId w:val="2"/>
        </w:numPr>
        <w:spacing w:before="20"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Avoir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difficultés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d’insertion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socioprofessionnelle,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par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exemple :</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problèmes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comportement,</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difficultés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d’intégration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à</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un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emploi</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régulier,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échecs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répétés,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etc.</w:t>
      </w:r>
    </w:p>
    <w:p w:rsidR="005768B8" w:rsidRPr="005768B8" w:rsidRDefault="005768B8" w:rsidP="005768B8">
      <w:pPr>
        <w:numPr>
          <w:ilvl w:val="0"/>
          <w:numId w:val="2"/>
        </w:numPr>
        <w:spacing w:before="20"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Avoir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un</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faible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niveau</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scolarité.</w:t>
      </w:r>
    </w:p>
    <w:p w:rsidR="005768B8" w:rsidRPr="005768B8" w:rsidRDefault="005768B8" w:rsidP="005768B8">
      <w:pPr>
        <w:numPr>
          <w:ilvl w:val="0"/>
          <w:numId w:val="2"/>
        </w:numPr>
        <w:spacing w:before="20"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Posséder</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peu</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ou</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pas</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d’expérience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de</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travail</w:t>
      </w:r>
      <w:smartTag w:uri="urn:schemas-microsoft-com:office:smarttags" w:element="PersonName">
        <w:r w:rsidRPr="005768B8">
          <w:rPr>
            <w:rFonts w:ascii="Times New Roman" w:hAnsi="Times New Roman" w:cs="Times New Roman"/>
            <w:sz w:val="28"/>
            <w:szCs w:val="28"/>
          </w:rPr>
          <w:t xml:space="preserve"> </w:t>
        </w:r>
      </w:smartTag>
      <w:r w:rsidRPr="005768B8">
        <w:rPr>
          <w:rFonts w:ascii="Times New Roman" w:hAnsi="Times New Roman" w:cs="Times New Roman"/>
          <w:sz w:val="28"/>
          <w:szCs w:val="28"/>
        </w:rPr>
        <w:t>significative.</w:t>
      </w:r>
    </w:p>
    <w:p w:rsidR="005768B8" w:rsidRPr="005768B8" w:rsidRDefault="005768B8" w:rsidP="005768B8">
      <w:pPr>
        <w:numPr>
          <w:ilvl w:val="0"/>
          <w:numId w:val="2"/>
        </w:numPr>
        <w:spacing w:before="20" w:after="0" w:line="240" w:lineRule="auto"/>
        <w:jc w:val="both"/>
        <w:rPr>
          <w:rFonts w:ascii="Times New Roman" w:hAnsi="Times New Roman" w:cs="Times New Roman"/>
          <w:sz w:val="28"/>
          <w:szCs w:val="28"/>
        </w:rPr>
      </w:pPr>
      <w:r w:rsidRPr="005768B8">
        <w:rPr>
          <w:rFonts w:ascii="Times New Roman" w:hAnsi="Times New Roman" w:cs="Times New Roman"/>
          <w:sz w:val="28"/>
          <w:szCs w:val="28"/>
        </w:rPr>
        <w:t>Manquer de motivation et/ou d’autonomie.</w:t>
      </w:r>
    </w:p>
    <w:p w:rsidR="005768B8" w:rsidRPr="009E76E7" w:rsidRDefault="005768B8" w:rsidP="00F31DF3">
      <w:pPr>
        <w:spacing w:after="0" w:line="240" w:lineRule="auto"/>
        <w:jc w:val="both"/>
        <w:rPr>
          <w:rFonts w:ascii="Times New Roman" w:hAnsi="Times New Roman" w:cs="Times New Roman"/>
          <w:sz w:val="28"/>
          <w:szCs w:val="28"/>
        </w:rPr>
      </w:pPr>
    </w:p>
    <w:p w:rsidR="005768B8" w:rsidRDefault="008817BF" w:rsidP="005768B8">
      <w:pPr>
        <w:jc w:val="both"/>
        <w:rPr>
          <w:rFonts w:ascii="Times New Roman" w:hAnsi="Times New Roman" w:cs="Times New Roman"/>
          <w:sz w:val="28"/>
          <w:szCs w:val="28"/>
        </w:rPr>
      </w:pPr>
      <w:r>
        <w:rPr>
          <w:rFonts w:ascii="Times New Roman" w:hAnsi="Times New Roman" w:cs="Times New Roman"/>
          <w:sz w:val="28"/>
          <w:szCs w:val="28"/>
        </w:rPr>
        <w:t xml:space="preserve">CE SERVICE IMPLIQUE LA PARTICIPATION DES ENTREPRISES VIA LES STAGES. </w:t>
      </w:r>
    </w:p>
    <w:p w:rsidR="008817BF" w:rsidRDefault="008817BF" w:rsidP="005768B8">
      <w:pPr>
        <w:jc w:val="both"/>
        <w:rPr>
          <w:rFonts w:ascii="Times New Roman" w:hAnsi="Times New Roman" w:cs="Times New Roman"/>
          <w:sz w:val="28"/>
          <w:szCs w:val="28"/>
        </w:rPr>
      </w:pPr>
    </w:p>
    <w:p w:rsidR="005768B8" w:rsidRDefault="005768B8" w:rsidP="005768B8">
      <w:pPr>
        <w:jc w:val="both"/>
        <w:rPr>
          <w:rFonts w:ascii="Times New Roman" w:hAnsi="Times New Roman" w:cs="Times New Roman"/>
          <w:b/>
          <w:sz w:val="28"/>
          <w:szCs w:val="28"/>
        </w:rPr>
      </w:pPr>
      <w:r>
        <w:rPr>
          <w:rFonts w:ascii="Times New Roman" w:hAnsi="Times New Roman" w:cs="Times New Roman"/>
          <w:b/>
          <w:sz w:val="28"/>
          <w:szCs w:val="28"/>
        </w:rPr>
        <w:t>Expérimentations</w:t>
      </w:r>
    </w:p>
    <w:p w:rsidR="00DD7171" w:rsidRDefault="00DD7171" w:rsidP="005768B8">
      <w:pPr>
        <w:jc w:val="both"/>
        <w:rPr>
          <w:rFonts w:ascii="Times New Roman" w:hAnsi="Times New Roman" w:cs="Times New Roman"/>
          <w:sz w:val="28"/>
          <w:szCs w:val="28"/>
        </w:rPr>
      </w:pPr>
      <w:r>
        <w:rPr>
          <w:rFonts w:ascii="Times New Roman" w:hAnsi="Times New Roman" w:cs="Times New Roman"/>
          <w:sz w:val="28"/>
          <w:szCs w:val="28"/>
        </w:rPr>
        <w:t>Ce nouveau service est utilisé par deux entreprises d’insertion :</w:t>
      </w:r>
    </w:p>
    <w:p w:rsidR="005768B8" w:rsidRDefault="00DD7171" w:rsidP="00DD7171">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Atelier Spécialisé des Moulins ASM</w:t>
      </w:r>
    </w:p>
    <w:p w:rsidR="00DD7171" w:rsidRDefault="00DD7171" w:rsidP="00DD7171">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Buffet Accès Emploi BAE</w:t>
      </w:r>
    </w:p>
    <w:p w:rsidR="00DD7171" w:rsidRDefault="00DD7171" w:rsidP="00DD7171">
      <w:pPr>
        <w:jc w:val="both"/>
        <w:rPr>
          <w:rFonts w:ascii="Times New Roman" w:hAnsi="Times New Roman" w:cs="Times New Roman"/>
          <w:sz w:val="28"/>
          <w:szCs w:val="28"/>
        </w:rPr>
      </w:pPr>
      <w:r>
        <w:rPr>
          <w:rFonts w:ascii="Times New Roman" w:hAnsi="Times New Roman" w:cs="Times New Roman"/>
          <w:sz w:val="28"/>
          <w:szCs w:val="28"/>
        </w:rPr>
        <w:lastRenderedPageBreak/>
        <w:t>Et il est en implantation en Belgique dans six centres de formation (programme</w:t>
      </w:r>
      <w:r w:rsidR="00FD773F">
        <w:rPr>
          <w:rFonts w:ascii="Times New Roman" w:hAnsi="Times New Roman" w:cs="Times New Roman"/>
          <w:sz w:val="28"/>
          <w:szCs w:val="28"/>
        </w:rPr>
        <w:t> :</w:t>
      </w:r>
      <w:r>
        <w:rPr>
          <w:rFonts w:ascii="Times New Roman" w:hAnsi="Times New Roman" w:cs="Times New Roman"/>
          <w:sz w:val="28"/>
          <w:szCs w:val="28"/>
        </w:rPr>
        <w:t xml:space="preserve"> métiers non spécialisés)</w:t>
      </w:r>
      <w:r w:rsidR="00B467B7">
        <w:rPr>
          <w:rFonts w:ascii="Times New Roman" w:hAnsi="Times New Roman" w:cs="Times New Roman"/>
          <w:sz w:val="28"/>
          <w:szCs w:val="28"/>
        </w:rPr>
        <w:t xml:space="preserve">. </w:t>
      </w:r>
    </w:p>
    <w:p w:rsidR="008817BF" w:rsidRPr="008817BF" w:rsidRDefault="008817BF" w:rsidP="00DD7171">
      <w:pPr>
        <w:jc w:val="both"/>
        <w:rPr>
          <w:rFonts w:ascii="Times New Roman" w:hAnsi="Times New Roman" w:cs="Times New Roman"/>
          <w:color w:val="FF0000"/>
          <w:sz w:val="28"/>
          <w:szCs w:val="28"/>
        </w:rPr>
      </w:pPr>
    </w:p>
    <w:p w:rsidR="00DE3203" w:rsidRDefault="00F4066C" w:rsidP="00DE3203">
      <w:pPr>
        <w:jc w:val="both"/>
        <w:rPr>
          <w:rFonts w:ascii="Times New Roman" w:hAnsi="Times New Roman" w:cs="Times New Roman"/>
          <w:b/>
          <w:sz w:val="28"/>
          <w:szCs w:val="28"/>
        </w:rPr>
      </w:pPr>
      <w:r w:rsidRPr="000513D6">
        <w:rPr>
          <w:rFonts w:ascii="Times New Roman" w:hAnsi="Times New Roman" w:cs="Times New Roman"/>
          <w:b/>
          <w:sz w:val="28"/>
          <w:szCs w:val="28"/>
        </w:rPr>
        <w:t>Stages en entreprise</w:t>
      </w:r>
    </w:p>
    <w:p w:rsidR="000513D6" w:rsidRDefault="000513D6" w:rsidP="00DE3203">
      <w:pPr>
        <w:jc w:val="both"/>
        <w:rPr>
          <w:rFonts w:ascii="Times New Roman" w:hAnsi="Times New Roman" w:cs="Times New Roman"/>
          <w:sz w:val="28"/>
          <w:szCs w:val="28"/>
        </w:rPr>
      </w:pPr>
      <w:r>
        <w:rPr>
          <w:rFonts w:ascii="Times New Roman" w:hAnsi="Times New Roman" w:cs="Times New Roman"/>
          <w:sz w:val="28"/>
          <w:szCs w:val="28"/>
        </w:rPr>
        <w:t xml:space="preserve">Afin de permettre aux intervenants en employabilité et en milieu scolaire de travailler avec chacun des participants leurs attitudes et comportements, </w:t>
      </w:r>
      <w:r w:rsidR="0022545E">
        <w:rPr>
          <w:rFonts w:ascii="Times New Roman" w:hAnsi="Times New Roman" w:cs="Times New Roman"/>
          <w:sz w:val="28"/>
          <w:szCs w:val="28"/>
        </w:rPr>
        <w:t>je</w:t>
      </w:r>
      <w:r>
        <w:rPr>
          <w:rFonts w:ascii="Times New Roman" w:hAnsi="Times New Roman" w:cs="Times New Roman"/>
          <w:sz w:val="28"/>
          <w:szCs w:val="28"/>
        </w:rPr>
        <w:t xml:space="preserve"> recommand</w:t>
      </w:r>
      <w:r w:rsidR="0022545E">
        <w:rPr>
          <w:rFonts w:ascii="Times New Roman" w:hAnsi="Times New Roman" w:cs="Times New Roman"/>
          <w:sz w:val="28"/>
          <w:szCs w:val="28"/>
        </w:rPr>
        <w:t>e</w:t>
      </w:r>
      <w:r>
        <w:rPr>
          <w:rFonts w:ascii="Times New Roman" w:hAnsi="Times New Roman" w:cs="Times New Roman"/>
          <w:sz w:val="28"/>
          <w:szCs w:val="28"/>
        </w:rPr>
        <w:t xml:space="preserve"> des stages de 4 jours par semaine avec </w:t>
      </w:r>
      <w:r w:rsidR="008817BF">
        <w:rPr>
          <w:rFonts w:ascii="Times New Roman" w:hAnsi="Times New Roman" w:cs="Times New Roman"/>
          <w:sz w:val="28"/>
          <w:szCs w:val="28"/>
        </w:rPr>
        <w:t>un</w:t>
      </w:r>
      <w:r>
        <w:rPr>
          <w:rFonts w:ascii="Times New Roman" w:hAnsi="Times New Roman" w:cs="Times New Roman"/>
          <w:sz w:val="28"/>
          <w:szCs w:val="28"/>
        </w:rPr>
        <w:t xml:space="preserve"> retour en atelier</w:t>
      </w:r>
      <w:r w:rsidR="0022545E">
        <w:rPr>
          <w:rFonts w:ascii="Times New Roman" w:hAnsi="Times New Roman" w:cs="Times New Roman"/>
          <w:sz w:val="28"/>
          <w:szCs w:val="28"/>
        </w:rPr>
        <w:t xml:space="preserve"> (1 jour)</w:t>
      </w:r>
      <w:r>
        <w:rPr>
          <w:rFonts w:ascii="Times New Roman" w:hAnsi="Times New Roman" w:cs="Times New Roman"/>
          <w:sz w:val="28"/>
          <w:szCs w:val="28"/>
        </w:rPr>
        <w:t xml:space="preserve">. </w:t>
      </w:r>
      <w:r w:rsidR="0022545E">
        <w:rPr>
          <w:rFonts w:ascii="Times New Roman" w:hAnsi="Times New Roman" w:cs="Times New Roman"/>
          <w:sz w:val="28"/>
          <w:szCs w:val="28"/>
        </w:rPr>
        <w:t>En cours de stages il y a aussi des suivis par le responsable du projet.</w:t>
      </w:r>
    </w:p>
    <w:p w:rsidR="000513D6" w:rsidRPr="000513D6" w:rsidRDefault="000513D6" w:rsidP="00DE3203">
      <w:pPr>
        <w:jc w:val="both"/>
        <w:rPr>
          <w:rFonts w:ascii="Times New Roman" w:hAnsi="Times New Roman" w:cs="Times New Roman"/>
          <w:sz w:val="28"/>
          <w:szCs w:val="28"/>
        </w:rPr>
      </w:pPr>
      <w:r>
        <w:rPr>
          <w:rFonts w:ascii="Times New Roman" w:hAnsi="Times New Roman" w:cs="Times New Roman"/>
          <w:sz w:val="28"/>
          <w:szCs w:val="28"/>
        </w:rPr>
        <w:t>Pour permettre la construction du Visa Destination Emploi, les stages doivent être évalués</w:t>
      </w:r>
      <w:r w:rsidR="00B614F0">
        <w:rPr>
          <w:rFonts w:ascii="Times New Roman" w:hAnsi="Times New Roman" w:cs="Times New Roman"/>
          <w:sz w:val="28"/>
          <w:szCs w:val="28"/>
        </w:rPr>
        <w:t>, en fonction de la durée du stage il peut y avoir plusieurs évaluations</w:t>
      </w:r>
      <w:r>
        <w:rPr>
          <w:rFonts w:ascii="Times New Roman" w:hAnsi="Times New Roman" w:cs="Times New Roman"/>
          <w:sz w:val="28"/>
          <w:szCs w:val="28"/>
        </w:rPr>
        <w:t xml:space="preserve">. </w:t>
      </w:r>
      <w:r w:rsidR="00B614F0">
        <w:rPr>
          <w:rFonts w:ascii="Times New Roman" w:hAnsi="Times New Roman" w:cs="Times New Roman"/>
          <w:sz w:val="28"/>
          <w:szCs w:val="28"/>
        </w:rPr>
        <w:t>Par exemple pour les entreprises d’insertion le parcours d’un participant dure 26 semaines et il y a trois évaluations.</w:t>
      </w:r>
    </w:p>
    <w:p w:rsidR="00F4066C" w:rsidRDefault="00F4066C" w:rsidP="00F4066C">
      <w:pPr>
        <w:spacing w:before="20"/>
        <w:jc w:val="both"/>
        <w:rPr>
          <w:rFonts w:ascii="Times New Roman" w:hAnsi="Times New Roman" w:cs="Times New Roman"/>
          <w:sz w:val="28"/>
          <w:szCs w:val="28"/>
        </w:rPr>
      </w:pPr>
      <w:r w:rsidRPr="000513D6">
        <w:rPr>
          <w:rFonts w:ascii="Times New Roman" w:hAnsi="Times New Roman" w:cs="Times New Roman"/>
          <w:sz w:val="28"/>
          <w:szCs w:val="28"/>
        </w:rPr>
        <w:t>Lors</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de</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l’évaluation,</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il</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y</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a</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une</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double</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évaluation.</w:t>
      </w:r>
      <w:smartTag w:uri="urn:schemas-microsoft-com:office:smarttags" w:element="PersonName">
        <w:r w:rsidRPr="000513D6">
          <w:rPr>
            <w:rFonts w:ascii="Times New Roman" w:hAnsi="Times New Roman" w:cs="Times New Roman"/>
            <w:sz w:val="28"/>
            <w:szCs w:val="28"/>
          </w:rPr>
          <w:t xml:space="preserve"> </w:t>
        </w:r>
      </w:smartTag>
      <w:r w:rsidRPr="000513D6">
        <w:rPr>
          <w:rFonts w:ascii="Times New Roman" w:hAnsi="Times New Roman" w:cs="Times New Roman"/>
          <w:sz w:val="28"/>
          <w:szCs w:val="28"/>
        </w:rPr>
        <w:t>En fonction de son travail,  chacun des participants doit s’autoévaluer en complétant les grilles d’évaluation, qui sont aussi complétées par</w:t>
      </w:r>
      <w:r w:rsidR="00B614F0">
        <w:rPr>
          <w:rFonts w:ascii="Times New Roman" w:hAnsi="Times New Roman" w:cs="Times New Roman"/>
          <w:sz w:val="28"/>
          <w:szCs w:val="28"/>
        </w:rPr>
        <w:t xml:space="preserve"> un responsable </w:t>
      </w:r>
      <w:r w:rsidR="00FD773F">
        <w:rPr>
          <w:rFonts w:ascii="Times New Roman" w:hAnsi="Times New Roman" w:cs="Times New Roman"/>
          <w:sz w:val="28"/>
          <w:szCs w:val="28"/>
        </w:rPr>
        <w:t>de l’</w:t>
      </w:r>
      <w:r w:rsidR="00B614F0">
        <w:rPr>
          <w:rFonts w:ascii="Times New Roman" w:hAnsi="Times New Roman" w:cs="Times New Roman"/>
          <w:sz w:val="28"/>
          <w:szCs w:val="28"/>
        </w:rPr>
        <w:t>entreprise</w:t>
      </w:r>
      <w:r w:rsidRPr="000513D6">
        <w:rPr>
          <w:rFonts w:ascii="Times New Roman" w:hAnsi="Times New Roman" w:cs="Times New Roman"/>
          <w:sz w:val="28"/>
          <w:szCs w:val="28"/>
        </w:rPr>
        <w:t xml:space="preserve"> </w:t>
      </w:r>
      <w:r w:rsidR="00B614F0">
        <w:rPr>
          <w:rFonts w:ascii="Times New Roman" w:hAnsi="Times New Roman" w:cs="Times New Roman"/>
          <w:sz w:val="28"/>
          <w:szCs w:val="28"/>
        </w:rPr>
        <w:t xml:space="preserve">(un </w:t>
      </w:r>
      <w:r w:rsidRPr="000513D6">
        <w:rPr>
          <w:rFonts w:ascii="Times New Roman" w:hAnsi="Times New Roman" w:cs="Times New Roman"/>
          <w:sz w:val="28"/>
          <w:szCs w:val="28"/>
        </w:rPr>
        <w:t>intervenant</w:t>
      </w:r>
      <w:r w:rsidR="00B614F0">
        <w:rPr>
          <w:rFonts w:ascii="Times New Roman" w:hAnsi="Times New Roman" w:cs="Times New Roman"/>
          <w:sz w:val="28"/>
          <w:szCs w:val="28"/>
        </w:rPr>
        <w:t xml:space="preserve"> pour les entreprises d’insertion)</w:t>
      </w:r>
      <w:r w:rsidRPr="000513D6">
        <w:rPr>
          <w:rFonts w:ascii="Times New Roman" w:hAnsi="Times New Roman" w:cs="Times New Roman"/>
          <w:sz w:val="28"/>
          <w:szCs w:val="28"/>
        </w:rPr>
        <w:t xml:space="preserve"> et il y a échange entre les parties. À la fin de l’évaluation, le participant rédige un plan </w:t>
      </w:r>
      <w:r w:rsidR="00CF7E97">
        <w:rPr>
          <w:rFonts w:ascii="Times New Roman" w:hAnsi="Times New Roman" w:cs="Times New Roman"/>
          <w:sz w:val="28"/>
          <w:szCs w:val="28"/>
        </w:rPr>
        <w:t>d’</w:t>
      </w:r>
      <w:r w:rsidRPr="000513D6">
        <w:rPr>
          <w:rFonts w:ascii="Times New Roman" w:hAnsi="Times New Roman" w:cs="Times New Roman"/>
          <w:sz w:val="28"/>
          <w:szCs w:val="28"/>
        </w:rPr>
        <w:t>action en vue d’améliorer  certains points et ce jusqu’à la prochaine évaluation</w:t>
      </w:r>
      <w:r w:rsidR="00CF7E97">
        <w:rPr>
          <w:rFonts w:ascii="Times New Roman" w:hAnsi="Times New Roman" w:cs="Times New Roman"/>
          <w:sz w:val="28"/>
          <w:szCs w:val="28"/>
        </w:rPr>
        <w:t xml:space="preserve"> .L</w:t>
      </w:r>
      <w:r w:rsidR="00FD773F">
        <w:rPr>
          <w:rFonts w:ascii="Times New Roman" w:hAnsi="Times New Roman" w:cs="Times New Roman"/>
          <w:sz w:val="28"/>
          <w:szCs w:val="28"/>
        </w:rPr>
        <w:t>e client est donc actif, il doit identifier ses voies de développement</w:t>
      </w:r>
      <w:r w:rsidRPr="000513D6">
        <w:rPr>
          <w:rFonts w:ascii="Times New Roman" w:hAnsi="Times New Roman" w:cs="Times New Roman"/>
          <w:sz w:val="28"/>
          <w:szCs w:val="28"/>
        </w:rPr>
        <w:t>.</w:t>
      </w:r>
      <w:r w:rsidR="00B614F0">
        <w:rPr>
          <w:rFonts w:ascii="Times New Roman" w:hAnsi="Times New Roman" w:cs="Times New Roman"/>
          <w:sz w:val="28"/>
          <w:szCs w:val="28"/>
        </w:rPr>
        <w:t xml:space="preserve"> Le retour en atelier </w:t>
      </w:r>
      <w:r w:rsidR="008817BF">
        <w:rPr>
          <w:rFonts w:ascii="Times New Roman" w:hAnsi="Times New Roman" w:cs="Times New Roman"/>
          <w:sz w:val="28"/>
          <w:szCs w:val="28"/>
        </w:rPr>
        <w:t>permet l</w:t>
      </w:r>
      <w:r w:rsidR="00B614F0">
        <w:rPr>
          <w:rFonts w:ascii="Times New Roman" w:hAnsi="Times New Roman" w:cs="Times New Roman"/>
          <w:sz w:val="28"/>
          <w:szCs w:val="28"/>
        </w:rPr>
        <w:t xml:space="preserve">’accompagnement des participants par les intervenants en vue de favoriser les réflexions et actions de ceux-ci </w:t>
      </w:r>
      <w:r w:rsidR="00203449">
        <w:rPr>
          <w:rFonts w:ascii="Times New Roman" w:hAnsi="Times New Roman" w:cs="Times New Roman"/>
          <w:sz w:val="28"/>
          <w:szCs w:val="28"/>
        </w:rPr>
        <w:t>qui permettront</w:t>
      </w:r>
      <w:r w:rsidR="00B614F0">
        <w:rPr>
          <w:rFonts w:ascii="Times New Roman" w:hAnsi="Times New Roman" w:cs="Times New Roman"/>
          <w:sz w:val="28"/>
          <w:szCs w:val="28"/>
        </w:rPr>
        <w:t xml:space="preserve"> d’améliorer les attitudes et comportements observés en entreprise</w:t>
      </w:r>
      <w:r w:rsidR="00FD773F">
        <w:rPr>
          <w:rFonts w:ascii="Times New Roman" w:hAnsi="Times New Roman" w:cs="Times New Roman"/>
          <w:sz w:val="28"/>
          <w:szCs w:val="28"/>
        </w:rPr>
        <w:t xml:space="preserve"> et qui sont reconnus par chacun des participants</w:t>
      </w:r>
      <w:r w:rsidR="00B614F0">
        <w:rPr>
          <w:rFonts w:ascii="Times New Roman" w:hAnsi="Times New Roman" w:cs="Times New Roman"/>
          <w:sz w:val="28"/>
          <w:szCs w:val="28"/>
        </w:rPr>
        <w:t>.</w:t>
      </w:r>
    </w:p>
    <w:p w:rsidR="008817BF" w:rsidRDefault="008817BF" w:rsidP="00F4066C">
      <w:pPr>
        <w:spacing w:before="20"/>
        <w:jc w:val="both"/>
        <w:rPr>
          <w:rFonts w:ascii="Times New Roman" w:hAnsi="Times New Roman" w:cs="Times New Roman"/>
          <w:sz w:val="28"/>
          <w:szCs w:val="28"/>
        </w:rPr>
      </w:pPr>
    </w:p>
    <w:p w:rsidR="003F644F" w:rsidRPr="009D1A8F" w:rsidRDefault="003F644F" w:rsidP="003F644F">
      <w:pPr>
        <w:jc w:val="both"/>
        <w:rPr>
          <w:rFonts w:ascii="Times New Roman" w:hAnsi="Times New Roman" w:cs="Times New Roman"/>
          <w:sz w:val="28"/>
          <w:szCs w:val="28"/>
        </w:rPr>
      </w:pPr>
      <w:r w:rsidRPr="009D1A8F">
        <w:rPr>
          <w:rFonts w:ascii="Times New Roman" w:hAnsi="Times New Roman" w:cs="Times New Roman"/>
          <w:b/>
          <w:sz w:val="28"/>
          <w:szCs w:val="28"/>
        </w:rPr>
        <w:t>Objectifs de l’évaluation pour les participants</w:t>
      </w:r>
    </w:p>
    <w:p w:rsidR="003F644F" w:rsidRPr="009D1A8F" w:rsidRDefault="003F644F" w:rsidP="003F644F">
      <w:pPr>
        <w:pStyle w:val="Paragraphedeliste"/>
        <w:numPr>
          <w:ilvl w:val="0"/>
          <w:numId w:val="10"/>
        </w:numPr>
        <w:spacing w:after="200" w:line="276" w:lineRule="auto"/>
        <w:jc w:val="both"/>
        <w:rPr>
          <w:rFonts w:ascii="Times New Roman" w:hAnsi="Times New Roman" w:cs="Times New Roman"/>
          <w:sz w:val="28"/>
          <w:szCs w:val="28"/>
        </w:rPr>
      </w:pPr>
      <w:r w:rsidRPr="009D1A8F">
        <w:rPr>
          <w:rFonts w:ascii="Times New Roman" w:hAnsi="Times New Roman" w:cs="Times New Roman"/>
          <w:sz w:val="28"/>
          <w:szCs w:val="28"/>
        </w:rPr>
        <w:t>Faire le point sur leur parcours</w:t>
      </w:r>
      <w:r w:rsidR="00FD773F">
        <w:rPr>
          <w:rFonts w:ascii="Times New Roman" w:hAnsi="Times New Roman" w:cs="Times New Roman"/>
          <w:sz w:val="28"/>
          <w:szCs w:val="28"/>
        </w:rPr>
        <w:t>.</w:t>
      </w:r>
    </w:p>
    <w:p w:rsidR="003F644F" w:rsidRDefault="003F644F" w:rsidP="003F644F">
      <w:pPr>
        <w:pStyle w:val="Paragraphedeliste"/>
        <w:numPr>
          <w:ilvl w:val="0"/>
          <w:numId w:val="10"/>
        </w:numPr>
        <w:spacing w:after="200" w:line="276" w:lineRule="auto"/>
        <w:jc w:val="both"/>
        <w:rPr>
          <w:rFonts w:ascii="Times New Roman" w:hAnsi="Times New Roman" w:cs="Times New Roman"/>
          <w:sz w:val="28"/>
          <w:szCs w:val="28"/>
        </w:rPr>
      </w:pPr>
      <w:r w:rsidRPr="009D1A8F">
        <w:rPr>
          <w:rFonts w:ascii="Times New Roman" w:hAnsi="Times New Roman" w:cs="Times New Roman"/>
          <w:sz w:val="28"/>
          <w:szCs w:val="28"/>
        </w:rPr>
        <w:t>Développer le</w:t>
      </w:r>
      <w:r>
        <w:rPr>
          <w:rFonts w:ascii="Times New Roman" w:hAnsi="Times New Roman" w:cs="Times New Roman"/>
          <w:sz w:val="28"/>
          <w:szCs w:val="28"/>
        </w:rPr>
        <w:t xml:space="preserve">ur </w:t>
      </w:r>
      <w:r w:rsidRPr="009D1A8F">
        <w:rPr>
          <w:rFonts w:ascii="Times New Roman" w:hAnsi="Times New Roman" w:cs="Times New Roman"/>
          <w:sz w:val="28"/>
          <w:szCs w:val="28"/>
        </w:rPr>
        <w:t xml:space="preserve">sentiment d’efficacité personnelle, par une </w:t>
      </w:r>
      <w:r>
        <w:rPr>
          <w:rFonts w:ascii="Times New Roman" w:hAnsi="Times New Roman" w:cs="Times New Roman"/>
          <w:sz w:val="28"/>
          <w:szCs w:val="28"/>
        </w:rPr>
        <w:t>appropriation de leurs réalisations</w:t>
      </w:r>
      <w:r w:rsidR="00FD773F">
        <w:rPr>
          <w:rFonts w:ascii="Times New Roman" w:hAnsi="Times New Roman" w:cs="Times New Roman"/>
          <w:sz w:val="28"/>
          <w:szCs w:val="28"/>
        </w:rPr>
        <w:t>.</w:t>
      </w:r>
    </w:p>
    <w:p w:rsidR="003F644F" w:rsidRPr="009D1A8F" w:rsidRDefault="003F644F" w:rsidP="003F644F">
      <w:pPr>
        <w:pStyle w:val="Paragraphedeliste"/>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Développer leur sentiment d’efficacité personnelle par  les commentaires positifs et constructifs des </w:t>
      </w:r>
      <w:r w:rsidR="00FD773F">
        <w:rPr>
          <w:rFonts w:ascii="Times New Roman" w:hAnsi="Times New Roman" w:cs="Times New Roman"/>
          <w:sz w:val="28"/>
          <w:szCs w:val="28"/>
        </w:rPr>
        <w:t xml:space="preserve">responsables en entreprise et </w:t>
      </w:r>
      <w:r w:rsidR="00203449">
        <w:rPr>
          <w:rFonts w:ascii="Times New Roman" w:hAnsi="Times New Roman" w:cs="Times New Roman"/>
          <w:sz w:val="28"/>
          <w:szCs w:val="28"/>
        </w:rPr>
        <w:t>d</w:t>
      </w:r>
      <w:r w:rsidR="00FD773F">
        <w:rPr>
          <w:rFonts w:ascii="Times New Roman" w:hAnsi="Times New Roman" w:cs="Times New Roman"/>
          <w:sz w:val="28"/>
          <w:szCs w:val="28"/>
        </w:rPr>
        <w:t xml:space="preserve">es </w:t>
      </w:r>
      <w:r>
        <w:rPr>
          <w:rFonts w:ascii="Times New Roman" w:hAnsi="Times New Roman" w:cs="Times New Roman"/>
          <w:sz w:val="28"/>
          <w:szCs w:val="28"/>
        </w:rPr>
        <w:t>intervenants</w:t>
      </w:r>
      <w:r w:rsidR="00FD773F">
        <w:rPr>
          <w:rFonts w:ascii="Times New Roman" w:hAnsi="Times New Roman" w:cs="Times New Roman"/>
          <w:sz w:val="28"/>
          <w:szCs w:val="28"/>
        </w:rPr>
        <w:t>.</w:t>
      </w:r>
    </w:p>
    <w:p w:rsidR="003F644F" w:rsidRPr="009D1A8F" w:rsidRDefault="003F644F" w:rsidP="003F644F">
      <w:pPr>
        <w:pStyle w:val="Paragraphedeliste"/>
        <w:numPr>
          <w:ilvl w:val="0"/>
          <w:numId w:val="9"/>
        </w:numPr>
        <w:spacing w:after="200" w:line="276" w:lineRule="auto"/>
        <w:jc w:val="both"/>
        <w:rPr>
          <w:rFonts w:ascii="Times New Roman" w:hAnsi="Times New Roman" w:cs="Times New Roman"/>
          <w:sz w:val="28"/>
          <w:szCs w:val="28"/>
        </w:rPr>
      </w:pPr>
      <w:r w:rsidRPr="009D1A8F">
        <w:rPr>
          <w:rFonts w:ascii="Times New Roman" w:hAnsi="Times New Roman" w:cs="Times New Roman"/>
          <w:sz w:val="28"/>
          <w:szCs w:val="28"/>
        </w:rPr>
        <w:lastRenderedPageBreak/>
        <w:t>Reconnaître leurs responsabilités vis-à-vis leur rendement couv</w:t>
      </w:r>
      <w:r>
        <w:rPr>
          <w:rFonts w:ascii="Times New Roman" w:hAnsi="Times New Roman" w:cs="Times New Roman"/>
          <w:sz w:val="28"/>
          <w:szCs w:val="28"/>
        </w:rPr>
        <w:t>rant la période d’évaluation</w:t>
      </w:r>
      <w:r w:rsidR="00FD773F">
        <w:rPr>
          <w:rFonts w:ascii="Times New Roman" w:hAnsi="Times New Roman" w:cs="Times New Roman"/>
          <w:sz w:val="28"/>
          <w:szCs w:val="28"/>
        </w:rPr>
        <w:t>.</w:t>
      </w:r>
    </w:p>
    <w:p w:rsidR="003F644F" w:rsidRDefault="003F644F" w:rsidP="003F644F">
      <w:pPr>
        <w:pStyle w:val="Paragraphedeliste"/>
        <w:numPr>
          <w:ilvl w:val="0"/>
          <w:numId w:val="9"/>
        </w:numPr>
        <w:spacing w:after="200" w:line="276" w:lineRule="auto"/>
        <w:jc w:val="both"/>
        <w:rPr>
          <w:rFonts w:ascii="Times New Roman" w:hAnsi="Times New Roman" w:cs="Times New Roman"/>
          <w:sz w:val="28"/>
          <w:szCs w:val="28"/>
        </w:rPr>
      </w:pPr>
      <w:r w:rsidRPr="00CE1F4C">
        <w:rPr>
          <w:rFonts w:ascii="Times New Roman" w:hAnsi="Times New Roman" w:cs="Times New Roman"/>
          <w:sz w:val="28"/>
          <w:szCs w:val="28"/>
        </w:rPr>
        <w:t xml:space="preserve">Permettre aux participants de construire un plan correcteur pour la prochaine période d’évaluation. </w:t>
      </w:r>
    </w:p>
    <w:p w:rsidR="003F644F" w:rsidRDefault="0022545E" w:rsidP="00F4066C">
      <w:pPr>
        <w:spacing w:before="20"/>
        <w:jc w:val="both"/>
        <w:rPr>
          <w:rFonts w:ascii="Times New Roman" w:hAnsi="Times New Roman" w:cs="Times New Roman"/>
          <w:sz w:val="28"/>
          <w:szCs w:val="28"/>
        </w:rPr>
      </w:pPr>
      <w:r>
        <w:rPr>
          <w:rFonts w:ascii="Times New Roman" w:hAnsi="Times New Roman" w:cs="Times New Roman"/>
          <w:sz w:val="28"/>
          <w:szCs w:val="28"/>
        </w:rPr>
        <w:t>A</w:t>
      </w:r>
      <w:r w:rsidR="00740D9E">
        <w:rPr>
          <w:rFonts w:ascii="Times New Roman" w:hAnsi="Times New Roman" w:cs="Times New Roman"/>
          <w:sz w:val="28"/>
          <w:szCs w:val="28"/>
        </w:rPr>
        <w:t>fin d’</w:t>
      </w:r>
      <w:r w:rsidR="00F854EC">
        <w:rPr>
          <w:rFonts w:ascii="Times New Roman" w:hAnsi="Times New Roman" w:cs="Times New Roman"/>
          <w:sz w:val="28"/>
          <w:szCs w:val="28"/>
        </w:rPr>
        <w:t xml:space="preserve">aider les entreprises à </w:t>
      </w:r>
      <w:r w:rsidR="00740D9E">
        <w:rPr>
          <w:rFonts w:ascii="Times New Roman" w:hAnsi="Times New Roman" w:cs="Times New Roman"/>
          <w:sz w:val="28"/>
          <w:szCs w:val="28"/>
        </w:rPr>
        <w:t>ajuster</w:t>
      </w:r>
      <w:r w:rsidR="00F854EC">
        <w:rPr>
          <w:rFonts w:ascii="Times New Roman" w:hAnsi="Times New Roman" w:cs="Times New Roman"/>
          <w:sz w:val="28"/>
          <w:szCs w:val="28"/>
        </w:rPr>
        <w:t xml:space="preserve"> les grilles d’évaluation</w:t>
      </w:r>
      <w:r w:rsidR="00740D9E">
        <w:rPr>
          <w:rFonts w:ascii="Times New Roman" w:hAnsi="Times New Roman" w:cs="Times New Roman"/>
          <w:sz w:val="28"/>
          <w:szCs w:val="28"/>
        </w:rPr>
        <w:t xml:space="preserve"> (qui sont déjà constr</w:t>
      </w:r>
      <w:r>
        <w:rPr>
          <w:rFonts w:ascii="Times New Roman" w:hAnsi="Times New Roman" w:cs="Times New Roman"/>
          <w:sz w:val="28"/>
          <w:szCs w:val="28"/>
        </w:rPr>
        <w:t>u</w:t>
      </w:r>
      <w:r w:rsidR="00740D9E">
        <w:rPr>
          <w:rFonts w:ascii="Times New Roman" w:hAnsi="Times New Roman" w:cs="Times New Roman"/>
          <w:sz w:val="28"/>
          <w:szCs w:val="28"/>
        </w:rPr>
        <w:t xml:space="preserve">ites) </w:t>
      </w:r>
      <w:r w:rsidR="00F854EC">
        <w:rPr>
          <w:rFonts w:ascii="Times New Roman" w:hAnsi="Times New Roman" w:cs="Times New Roman"/>
          <w:sz w:val="28"/>
          <w:szCs w:val="28"/>
        </w:rPr>
        <w:t xml:space="preserve"> </w:t>
      </w:r>
      <w:r w:rsidR="00740D9E">
        <w:rPr>
          <w:rFonts w:ascii="Times New Roman" w:hAnsi="Times New Roman" w:cs="Times New Roman"/>
          <w:sz w:val="28"/>
          <w:szCs w:val="28"/>
        </w:rPr>
        <w:t>à leur réalité</w:t>
      </w:r>
      <w:r>
        <w:rPr>
          <w:rFonts w:ascii="Times New Roman" w:hAnsi="Times New Roman" w:cs="Times New Roman"/>
          <w:sz w:val="28"/>
          <w:szCs w:val="28"/>
        </w:rPr>
        <w:t>, l</w:t>
      </w:r>
      <w:r w:rsidR="00F854EC">
        <w:rPr>
          <w:rFonts w:ascii="Times New Roman" w:hAnsi="Times New Roman" w:cs="Times New Roman"/>
          <w:sz w:val="28"/>
          <w:szCs w:val="28"/>
        </w:rPr>
        <w:t>e guide d’implantation</w:t>
      </w:r>
      <w:r>
        <w:rPr>
          <w:rFonts w:ascii="Times New Roman" w:hAnsi="Times New Roman" w:cs="Times New Roman"/>
          <w:sz w:val="28"/>
          <w:szCs w:val="28"/>
        </w:rPr>
        <w:t xml:space="preserve"> permet d’avoir accès à</w:t>
      </w:r>
      <w:r w:rsidR="00F854EC">
        <w:rPr>
          <w:rFonts w:ascii="Times New Roman" w:hAnsi="Times New Roman" w:cs="Times New Roman"/>
          <w:sz w:val="28"/>
          <w:szCs w:val="28"/>
        </w:rPr>
        <w:t xml:space="preserve"> plus d’une centaine d’attitudes et de comportements (avec les définitions) répertoriés dans trois catégories</w:t>
      </w:r>
      <w:r>
        <w:rPr>
          <w:rFonts w:ascii="Times New Roman" w:hAnsi="Times New Roman" w:cs="Times New Roman"/>
          <w:sz w:val="28"/>
          <w:szCs w:val="28"/>
        </w:rPr>
        <w:t xml:space="preserve"> suivantes</w:t>
      </w:r>
      <w:r w:rsidR="00B145CB">
        <w:rPr>
          <w:rFonts w:ascii="Times New Roman" w:hAnsi="Times New Roman" w:cs="Times New Roman"/>
          <w:sz w:val="28"/>
          <w:szCs w:val="28"/>
        </w:rPr>
        <w:t>:</w:t>
      </w:r>
      <w:r w:rsidR="00F854EC">
        <w:rPr>
          <w:rFonts w:ascii="Times New Roman" w:hAnsi="Times New Roman" w:cs="Times New Roman"/>
          <w:sz w:val="28"/>
          <w:szCs w:val="28"/>
        </w:rPr>
        <w:t xml:space="preserve"> </w:t>
      </w:r>
    </w:p>
    <w:p w:rsidR="00FD773F" w:rsidRDefault="00F854EC" w:rsidP="00CD113F">
      <w:pPr>
        <w:pStyle w:val="Paragraphedeliste"/>
        <w:numPr>
          <w:ilvl w:val="0"/>
          <w:numId w:val="16"/>
        </w:numPr>
        <w:rPr>
          <w:rFonts w:ascii="Times New Roman" w:hAnsi="Times New Roman" w:cs="Times New Roman"/>
          <w:sz w:val="28"/>
          <w:szCs w:val="28"/>
        </w:rPr>
      </w:pPr>
      <w:r w:rsidRPr="00FD773F">
        <w:rPr>
          <w:rFonts w:ascii="Times New Roman" w:hAnsi="Times New Roman" w:cs="Times New Roman"/>
          <w:sz w:val="28"/>
          <w:szCs w:val="28"/>
        </w:rPr>
        <w:t>ÉTHIQUE AU TRAVAIL</w:t>
      </w:r>
    </w:p>
    <w:p w:rsidR="00FD773F" w:rsidRPr="00FD773F" w:rsidRDefault="00F854EC" w:rsidP="00245CEF">
      <w:pPr>
        <w:pStyle w:val="Paragraphedeliste"/>
        <w:numPr>
          <w:ilvl w:val="0"/>
          <w:numId w:val="16"/>
        </w:numPr>
        <w:rPr>
          <w:rFonts w:ascii="Times New Roman" w:hAnsi="Times New Roman" w:cs="Times New Roman"/>
          <w:iCs/>
          <w:color w:val="1A191A"/>
          <w:sz w:val="28"/>
          <w:szCs w:val="28"/>
        </w:rPr>
      </w:pPr>
      <w:r w:rsidRPr="00FD773F">
        <w:rPr>
          <w:rFonts w:ascii="Times New Roman" w:hAnsi="Times New Roman" w:cs="Times New Roman"/>
          <w:sz w:val="28"/>
          <w:szCs w:val="28"/>
        </w:rPr>
        <w:t>SITUATION DE TRAVAIL</w:t>
      </w:r>
    </w:p>
    <w:p w:rsidR="00F854EC" w:rsidRPr="00FD773F" w:rsidRDefault="00F854EC" w:rsidP="00245CEF">
      <w:pPr>
        <w:pStyle w:val="Paragraphedeliste"/>
        <w:numPr>
          <w:ilvl w:val="0"/>
          <w:numId w:val="16"/>
        </w:numPr>
        <w:rPr>
          <w:rFonts w:ascii="Times New Roman" w:hAnsi="Times New Roman" w:cs="Times New Roman"/>
          <w:iCs/>
          <w:color w:val="1A191A"/>
          <w:sz w:val="28"/>
          <w:szCs w:val="28"/>
        </w:rPr>
      </w:pPr>
      <w:r w:rsidRPr="00FD773F">
        <w:rPr>
          <w:rFonts w:ascii="Times New Roman" w:hAnsi="Times New Roman" w:cs="Times New Roman"/>
          <w:iCs/>
          <w:color w:val="1A191A"/>
          <w:sz w:val="28"/>
          <w:szCs w:val="28"/>
        </w:rPr>
        <w:t>RELATION AVEC LES AUTRES</w:t>
      </w:r>
    </w:p>
    <w:p w:rsidR="00B614F0" w:rsidRDefault="00B614F0" w:rsidP="00F4066C">
      <w:pPr>
        <w:spacing w:before="20"/>
        <w:jc w:val="both"/>
        <w:rPr>
          <w:rFonts w:ascii="Times New Roman" w:hAnsi="Times New Roman" w:cs="Times New Roman"/>
          <w:sz w:val="28"/>
          <w:szCs w:val="28"/>
        </w:rPr>
      </w:pPr>
    </w:p>
    <w:p w:rsidR="00285A1E" w:rsidRPr="00B145CB" w:rsidRDefault="00285A1E" w:rsidP="00285A1E">
      <w:p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Le Visa Destination Emploi est  subdivisé en différentes sections :</w:t>
      </w:r>
    </w:p>
    <w:p w:rsidR="00285A1E" w:rsidRPr="00B145CB" w:rsidRDefault="00285A1E" w:rsidP="00B145CB">
      <w:pPr>
        <w:pStyle w:val="Paragraphedeliste"/>
        <w:numPr>
          <w:ilvl w:val="0"/>
          <w:numId w:val="17"/>
        </w:num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Les tâches maîtrisées</w:t>
      </w:r>
      <w:r w:rsidR="00B145CB">
        <w:rPr>
          <w:rFonts w:ascii="Times New Roman" w:hAnsi="Times New Roman" w:cs="Times New Roman"/>
          <w:sz w:val="28"/>
          <w:szCs w:val="28"/>
        </w:rPr>
        <w:t xml:space="preserve"> </w:t>
      </w:r>
    </w:p>
    <w:p w:rsidR="00285A1E" w:rsidRPr="00B145CB" w:rsidRDefault="00285A1E" w:rsidP="00285A1E">
      <w:p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w:t>
      </w:r>
      <w:r w:rsidRPr="00B145CB">
        <w:rPr>
          <w:rFonts w:ascii="Times New Roman" w:hAnsi="Times New Roman" w:cs="Times New Roman"/>
          <w:sz w:val="28"/>
          <w:szCs w:val="28"/>
        </w:rPr>
        <w:tab/>
        <w:t xml:space="preserve">Les équipements utilisés </w:t>
      </w:r>
    </w:p>
    <w:p w:rsidR="00285A1E" w:rsidRPr="00B145CB" w:rsidRDefault="00285A1E" w:rsidP="00285A1E">
      <w:p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w:t>
      </w:r>
      <w:r w:rsidRPr="00B145CB">
        <w:rPr>
          <w:rFonts w:ascii="Times New Roman" w:hAnsi="Times New Roman" w:cs="Times New Roman"/>
          <w:sz w:val="28"/>
          <w:szCs w:val="28"/>
        </w:rPr>
        <w:tab/>
        <w:t>Les attitudes et comportements</w:t>
      </w:r>
    </w:p>
    <w:p w:rsidR="00285A1E" w:rsidRPr="00B145CB" w:rsidRDefault="00285A1E" w:rsidP="00285A1E">
      <w:p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w:t>
      </w:r>
      <w:r w:rsidRPr="00B145CB">
        <w:rPr>
          <w:rFonts w:ascii="Times New Roman" w:hAnsi="Times New Roman" w:cs="Times New Roman"/>
          <w:sz w:val="28"/>
          <w:szCs w:val="28"/>
        </w:rPr>
        <w:tab/>
        <w:t>Les formations reçues</w:t>
      </w:r>
    </w:p>
    <w:p w:rsidR="00285A1E" w:rsidRPr="00B145CB" w:rsidRDefault="00285A1E" w:rsidP="00285A1E">
      <w:pPr>
        <w:pStyle w:val="Paragraphedeliste"/>
        <w:numPr>
          <w:ilvl w:val="0"/>
          <w:numId w:val="7"/>
        </w:numPr>
        <w:spacing w:after="200" w:line="240" w:lineRule="auto"/>
        <w:jc w:val="both"/>
        <w:rPr>
          <w:rFonts w:ascii="Times New Roman" w:hAnsi="Times New Roman" w:cs="Times New Roman"/>
          <w:sz w:val="28"/>
          <w:szCs w:val="28"/>
        </w:rPr>
      </w:pPr>
      <w:r w:rsidRPr="00B145CB">
        <w:rPr>
          <w:rFonts w:ascii="Times New Roman" w:hAnsi="Times New Roman" w:cs="Times New Roman"/>
          <w:sz w:val="28"/>
          <w:szCs w:val="28"/>
        </w:rPr>
        <w:t xml:space="preserve">      Les attestations</w:t>
      </w:r>
    </w:p>
    <w:p w:rsidR="00285A1E" w:rsidRPr="00B145CB" w:rsidRDefault="00285A1E" w:rsidP="00285A1E">
      <w:pPr>
        <w:spacing w:line="240" w:lineRule="auto"/>
        <w:jc w:val="both"/>
        <w:rPr>
          <w:rFonts w:ascii="Times New Roman" w:hAnsi="Times New Roman" w:cs="Times New Roman"/>
          <w:sz w:val="28"/>
          <w:szCs w:val="28"/>
        </w:rPr>
      </w:pPr>
      <w:r w:rsidRPr="00B145CB">
        <w:rPr>
          <w:rFonts w:ascii="Times New Roman" w:hAnsi="Times New Roman" w:cs="Times New Roman"/>
          <w:sz w:val="28"/>
          <w:szCs w:val="28"/>
        </w:rPr>
        <w:t>Le tout appuyé par des photos, tableaux, commentaires des intervenants, ce qui permet aux participants de mettre en lumière ce qu’ils ont développé pendant leur parcours et aux employeurs de mieux connaître le potentiel de ces personnes avant l’embauche.</w:t>
      </w:r>
    </w:p>
    <w:p w:rsidR="000A2F8F" w:rsidRDefault="00740D9E" w:rsidP="000A2F8F">
      <w:pPr>
        <w:jc w:val="both"/>
        <w:rPr>
          <w:rFonts w:ascii="Times New Roman" w:hAnsi="Times New Roman" w:cs="Times New Roman"/>
          <w:sz w:val="28"/>
          <w:szCs w:val="28"/>
        </w:rPr>
      </w:pPr>
      <w:r>
        <w:rPr>
          <w:rFonts w:ascii="Times New Roman" w:hAnsi="Times New Roman" w:cs="Times New Roman"/>
          <w:sz w:val="28"/>
          <w:szCs w:val="28"/>
        </w:rPr>
        <w:t>À la fin du stage</w:t>
      </w:r>
      <w:r w:rsidR="000A2F8F">
        <w:rPr>
          <w:rFonts w:ascii="Times New Roman" w:hAnsi="Times New Roman" w:cs="Times New Roman"/>
          <w:sz w:val="28"/>
          <w:szCs w:val="28"/>
        </w:rPr>
        <w:t>,</w:t>
      </w:r>
      <w:r w:rsidR="000A2F8F" w:rsidRPr="005339FF">
        <w:rPr>
          <w:rFonts w:ascii="Times New Roman" w:hAnsi="Times New Roman" w:cs="Times New Roman"/>
          <w:sz w:val="28"/>
          <w:szCs w:val="28"/>
        </w:rPr>
        <w:t xml:space="preserve"> </w:t>
      </w:r>
      <w:r w:rsidR="000A2F8F">
        <w:rPr>
          <w:rFonts w:ascii="Times New Roman" w:hAnsi="Times New Roman" w:cs="Times New Roman"/>
          <w:sz w:val="28"/>
          <w:szCs w:val="28"/>
        </w:rPr>
        <w:t>à partir des descriptions de tâches, les responsables de la production identifient les tâches</w:t>
      </w:r>
      <w:r w:rsidR="00B145CB">
        <w:rPr>
          <w:rFonts w:ascii="Times New Roman" w:hAnsi="Times New Roman" w:cs="Times New Roman"/>
          <w:sz w:val="28"/>
          <w:szCs w:val="28"/>
        </w:rPr>
        <w:t xml:space="preserve"> </w:t>
      </w:r>
      <w:r w:rsidR="000A2F8F">
        <w:rPr>
          <w:rFonts w:ascii="Times New Roman" w:hAnsi="Times New Roman" w:cs="Times New Roman"/>
          <w:sz w:val="28"/>
          <w:szCs w:val="28"/>
        </w:rPr>
        <w:t xml:space="preserve"> que le participant maîtrise à un niveau jugé satisfaisant et notent les outils utilisés pour réaliser les tâches identifiées. Ces tâches et outils seront transcrits dans le Visa Destination Emploi de chacun des participants et constitue la première partie du Visa.</w:t>
      </w:r>
      <w:r w:rsidR="00B145CB">
        <w:rPr>
          <w:rFonts w:ascii="Times New Roman" w:hAnsi="Times New Roman" w:cs="Times New Roman"/>
          <w:sz w:val="28"/>
          <w:szCs w:val="28"/>
        </w:rPr>
        <w:t xml:space="preserve"> La deuxième partie sera constituée des histogrammes </w:t>
      </w:r>
      <w:r w:rsidR="00083864">
        <w:rPr>
          <w:rFonts w:ascii="Times New Roman" w:hAnsi="Times New Roman" w:cs="Times New Roman"/>
          <w:sz w:val="28"/>
          <w:szCs w:val="28"/>
        </w:rPr>
        <w:t xml:space="preserve">reliés aux </w:t>
      </w:r>
      <w:r w:rsidR="00B145CB">
        <w:rPr>
          <w:rFonts w:ascii="Times New Roman" w:hAnsi="Times New Roman" w:cs="Times New Roman"/>
          <w:sz w:val="28"/>
          <w:szCs w:val="28"/>
        </w:rPr>
        <w:t>évaluation</w:t>
      </w:r>
      <w:r w:rsidR="00083864">
        <w:rPr>
          <w:rFonts w:ascii="Times New Roman" w:hAnsi="Times New Roman" w:cs="Times New Roman"/>
          <w:sz w:val="28"/>
          <w:szCs w:val="28"/>
        </w:rPr>
        <w:t>s</w:t>
      </w:r>
      <w:r w:rsidR="00B145CB">
        <w:rPr>
          <w:rFonts w:ascii="Times New Roman" w:hAnsi="Times New Roman" w:cs="Times New Roman"/>
          <w:sz w:val="28"/>
          <w:szCs w:val="28"/>
        </w:rPr>
        <w:t xml:space="preserve"> appuyé</w:t>
      </w:r>
      <w:r w:rsidR="00083864">
        <w:rPr>
          <w:rFonts w:ascii="Times New Roman" w:hAnsi="Times New Roman" w:cs="Times New Roman"/>
          <w:sz w:val="28"/>
          <w:szCs w:val="28"/>
        </w:rPr>
        <w:t>s</w:t>
      </w:r>
      <w:r w:rsidR="00B145CB">
        <w:rPr>
          <w:rFonts w:ascii="Times New Roman" w:hAnsi="Times New Roman" w:cs="Times New Roman"/>
          <w:sz w:val="28"/>
          <w:szCs w:val="28"/>
        </w:rPr>
        <w:t xml:space="preserve"> par les commentaires des intervenants</w:t>
      </w:r>
      <w:r w:rsidR="00CF7E97">
        <w:rPr>
          <w:rFonts w:ascii="Times New Roman" w:hAnsi="Times New Roman" w:cs="Times New Roman"/>
          <w:sz w:val="28"/>
          <w:szCs w:val="28"/>
        </w:rPr>
        <w:t>.</w:t>
      </w:r>
      <w:r w:rsidR="00B145CB">
        <w:rPr>
          <w:rFonts w:ascii="Times New Roman" w:hAnsi="Times New Roman" w:cs="Times New Roman"/>
          <w:sz w:val="28"/>
          <w:szCs w:val="28"/>
        </w:rPr>
        <w:t xml:space="preserve"> </w:t>
      </w:r>
      <w:r w:rsidR="00CF7E97">
        <w:rPr>
          <w:rFonts w:ascii="Times New Roman" w:hAnsi="Times New Roman" w:cs="Times New Roman"/>
          <w:sz w:val="28"/>
          <w:szCs w:val="28"/>
        </w:rPr>
        <w:t>L</w:t>
      </w:r>
      <w:r w:rsidR="00B145CB">
        <w:rPr>
          <w:rFonts w:ascii="Times New Roman" w:hAnsi="Times New Roman" w:cs="Times New Roman"/>
          <w:sz w:val="28"/>
          <w:szCs w:val="28"/>
        </w:rPr>
        <w:t>e tout se conclut par les formations (s’il y a lieu)</w:t>
      </w:r>
      <w:r w:rsidR="0091558B">
        <w:rPr>
          <w:rFonts w:ascii="Times New Roman" w:hAnsi="Times New Roman" w:cs="Times New Roman"/>
          <w:sz w:val="28"/>
          <w:szCs w:val="28"/>
        </w:rPr>
        <w:t xml:space="preserve"> réussies qui seraient en lien avec la cible d’emploi.</w:t>
      </w:r>
    </w:p>
    <w:p w:rsidR="0022545E" w:rsidRDefault="0022545E" w:rsidP="000A2F8F">
      <w:pPr>
        <w:jc w:val="both"/>
        <w:rPr>
          <w:rFonts w:ascii="Times New Roman" w:hAnsi="Times New Roman" w:cs="Times New Roman"/>
          <w:sz w:val="28"/>
          <w:szCs w:val="28"/>
        </w:rPr>
      </w:pPr>
    </w:p>
    <w:p w:rsidR="000A2F8F" w:rsidRDefault="000A2F8F" w:rsidP="000A2F8F">
      <w:pPr>
        <w:jc w:val="both"/>
        <w:rPr>
          <w:rFonts w:ascii="Times New Roman" w:hAnsi="Times New Roman" w:cs="Times New Roman"/>
          <w:b/>
          <w:sz w:val="28"/>
          <w:szCs w:val="28"/>
        </w:rPr>
      </w:pPr>
      <w:r w:rsidRPr="00655613">
        <w:rPr>
          <w:rFonts w:ascii="Times New Roman" w:hAnsi="Times New Roman" w:cs="Times New Roman"/>
          <w:b/>
          <w:sz w:val="28"/>
          <w:szCs w:val="28"/>
          <w:highlight w:val="darkGray"/>
        </w:rPr>
        <w:lastRenderedPageBreak/>
        <w:t>La remise du Visa Destination Emploi à un participant</w:t>
      </w:r>
    </w:p>
    <w:p w:rsidR="000A2F8F" w:rsidRDefault="000A2F8F" w:rsidP="000A2F8F">
      <w:pPr>
        <w:jc w:val="both"/>
        <w:rPr>
          <w:rFonts w:ascii="Times New Roman" w:hAnsi="Times New Roman" w:cs="Times New Roman"/>
          <w:sz w:val="28"/>
          <w:szCs w:val="28"/>
        </w:rPr>
      </w:pPr>
      <w:r w:rsidRPr="00655613">
        <w:rPr>
          <w:rFonts w:ascii="Times New Roman" w:hAnsi="Times New Roman" w:cs="Times New Roman"/>
          <w:sz w:val="28"/>
          <w:szCs w:val="28"/>
        </w:rPr>
        <w:t>Lors</w:t>
      </w:r>
      <w:r>
        <w:rPr>
          <w:rFonts w:ascii="Times New Roman" w:hAnsi="Times New Roman" w:cs="Times New Roman"/>
          <w:sz w:val="28"/>
          <w:szCs w:val="28"/>
        </w:rPr>
        <w:t xml:space="preserve"> de la remise du Visa Destination Emploi</w:t>
      </w:r>
      <w:r w:rsidRPr="000F5D86">
        <w:rPr>
          <w:rFonts w:ascii="Times New Roman" w:hAnsi="Times New Roman" w:cs="Times New Roman"/>
          <w:sz w:val="28"/>
          <w:szCs w:val="28"/>
        </w:rPr>
        <w:t>,</w:t>
      </w:r>
      <w:r>
        <w:rPr>
          <w:rFonts w:ascii="Times New Roman" w:hAnsi="Times New Roman" w:cs="Times New Roman"/>
          <w:sz w:val="28"/>
          <w:szCs w:val="28"/>
        </w:rPr>
        <w:t xml:space="preserve"> </w:t>
      </w:r>
      <w:r w:rsidR="0022545E">
        <w:rPr>
          <w:rFonts w:ascii="Times New Roman" w:hAnsi="Times New Roman" w:cs="Times New Roman"/>
          <w:sz w:val="28"/>
          <w:szCs w:val="28"/>
        </w:rPr>
        <w:t>je</w:t>
      </w:r>
      <w:r>
        <w:rPr>
          <w:rFonts w:ascii="Times New Roman" w:hAnsi="Times New Roman" w:cs="Times New Roman"/>
          <w:sz w:val="28"/>
          <w:szCs w:val="28"/>
        </w:rPr>
        <w:t xml:space="preserve"> recommand</w:t>
      </w:r>
      <w:r w:rsidR="0022545E">
        <w:rPr>
          <w:rFonts w:ascii="Times New Roman" w:hAnsi="Times New Roman" w:cs="Times New Roman"/>
          <w:sz w:val="28"/>
          <w:szCs w:val="28"/>
        </w:rPr>
        <w:t>e</w:t>
      </w:r>
      <w:r>
        <w:rPr>
          <w:rFonts w:ascii="Times New Roman" w:hAnsi="Times New Roman" w:cs="Times New Roman"/>
          <w:sz w:val="28"/>
          <w:szCs w:val="28"/>
        </w:rPr>
        <w:t xml:space="preserve"> une rencontre avec le participant.</w:t>
      </w:r>
      <w:r w:rsidR="0022545E">
        <w:rPr>
          <w:rFonts w:ascii="Times New Roman" w:hAnsi="Times New Roman" w:cs="Times New Roman"/>
          <w:sz w:val="28"/>
          <w:szCs w:val="28"/>
        </w:rPr>
        <w:t xml:space="preserve"> (Je souligne ici que le logiciel permettant la construction du document est disp</w:t>
      </w:r>
      <w:r w:rsidR="006C29C2">
        <w:rPr>
          <w:rFonts w:ascii="Times New Roman" w:hAnsi="Times New Roman" w:cs="Times New Roman"/>
          <w:sz w:val="28"/>
          <w:szCs w:val="28"/>
        </w:rPr>
        <w:t>o</w:t>
      </w:r>
      <w:r w:rsidR="0022545E">
        <w:rPr>
          <w:rFonts w:ascii="Times New Roman" w:hAnsi="Times New Roman" w:cs="Times New Roman"/>
          <w:sz w:val="28"/>
          <w:szCs w:val="28"/>
        </w:rPr>
        <w:t>nible).</w:t>
      </w:r>
    </w:p>
    <w:p w:rsidR="000A2F8F" w:rsidRDefault="000A2F8F" w:rsidP="000A2F8F">
      <w:pPr>
        <w:pStyle w:val="Paragraphedeliste"/>
        <w:numPr>
          <w:ilvl w:val="0"/>
          <w:numId w:val="1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Lui permettre de prendre connaissance du document</w:t>
      </w:r>
      <w:r w:rsidR="0091558B">
        <w:rPr>
          <w:rFonts w:ascii="Times New Roman" w:hAnsi="Times New Roman" w:cs="Times New Roman"/>
          <w:sz w:val="28"/>
          <w:szCs w:val="28"/>
        </w:rPr>
        <w:t>.</w:t>
      </w:r>
    </w:p>
    <w:p w:rsidR="000A2F8F" w:rsidRDefault="000A2F8F" w:rsidP="000A2F8F">
      <w:pPr>
        <w:pStyle w:val="Paragraphedeliste"/>
        <w:numPr>
          <w:ilvl w:val="0"/>
          <w:numId w:val="1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Lui demander ses impressions et commentaires</w:t>
      </w:r>
      <w:r w:rsidR="0091558B">
        <w:rPr>
          <w:rFonts w:ascii="Times New Roman" w:hAnsi="Times New Roman" w:cs="Times New Roman"/>
          <w:sz w:val="28"/>
          <w:szCs w:val="28"/>
        </w:rPr>
        <w:t>.</w:t>
      </w:r>
    </w:p>
    <w:p w:rsidR="000A2F8F" w:rsidRDefault="000A2F8F" w:rsidP="000A2F8F">
      <w:pPr>
        <w:pStyle w:val="Paragraphedeliste"/>
        <w:numPr>
          <w:ilvl w:val="0"/>
          <w:numId w:val="1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Échanger avec le participant sur ses impressions, commentaires et remises en contexte, s’il y a lieu. Lors de l’échange, valoriser le participant chaque fois que c’est possible</w:t>
      </w:r>
      <w:r w:rsidR="0091558B">
        <w:rPr>
          <w:rFonts w:ascii="Times New Roman" w:hAnsi="Times New Roman" w:cs="Times New Roman"/>
          <w:sz w:val="28"/>
          <w:szCs w:val="28"/>
        </w:rPr>
        <w:t>.</w:t>
      </w:r>
    </w:p>
    <w:p w:rsidR="000A2F8F" w:rsidRDefault="000A2F8F" w:rsidP="000A2F8F">
      <w:pPr>
        <w:pStyle w:val="Paragraphedeliste"/>
        <w:numPr>
          <w:ilvl w:val="0"/>
          <w:numId w:val="1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Demander au participant ce qu’il retient de cet échange.</w:t>
      </w:r>
    </w:p>
    <w:p w:rsidR="000A2F8F" w:rsidRDefault="000A2F8F" w:rsidP="000A2F8F">
      <w:pPr>
        <w:jc w:val="both"/>
        <w:rPr>
          <w:rFonts w:ascii="Times New Roman" w:hAnsi="Times New Roman" w:cs="Times New Roman"/>
          <w:b/>
          <w:sz w:val="28"/>
          <w:szCs w:val="28"/>
        </w:rPr>
      </w:pPr>
      <w:r>
        <w:rPr>
          <w:rFonts w:ascii="Times New Roman" w:hAnsi="Times New Roman" w:cs="Times New Roman"/>
          <w:b/>
          <w:sz w:val="28"/>
          <w:szCs w:val="28"/>
        </w:rPr>
        <w:t>Stratégie de recherche d’emploi</w:t>
      </w:r>
    </w:p>
    <w:p w:rsidR="000A2F8F" w:rsidRDefault="000A2F8F" w:rsidP="000A2F8F">
      <w:pPr>
        <w:jc w:val="both"/>
        <w:rPr>
          <w:rFonts w:ascii="Times New Roman" w:hAnsi="Times New Roman" w:cs="Times New Roman"/>
          <w:sz w:val="28"/>
          <w:szCs w:val="28"/>
        </w:rPr>
      </w:pPr>
      <w:r>
        <w:rPr>
          <w:rFonts w:ascii="Times New Roman" w:hAnsi="Times New Roman" w:cs="Times New Roman"/>
          <w:sz w:val="28"/>
          <w:szCs w:val="28"/>
        </w:rPr>
        <w:t>Le Visa Destination Emploi peut être utilisé de plusieurs façons :</w:t>
      </w:r>
    </w:p>
    <w:p w:rsidR="000A2F8F" w:rsidRDefault="000A2F8F" w:rsidP="000A2F8F">
      <w:pPr>
        <w:pStyle w:val="Paragraphedeliste"/>
        <w:numPr>
          <w:ilvl w:val="0"/>
          <w:numId w:val="1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En le combinant au </w:t>
      </w:r>
      <w:proofErr w:type="spellStart"/>
      <w:r>
        <w:rPr>
          <w:rFonts w:ascii="Times New Roman" w:hAnsi="Times New Roman" w:cs="Times New Roman"/>
          <w:sz w:val="28"/>
          <w:szCs w:val="28"/>
        </w:rPr>
        <w:t>c.v</w:t>
      </w:r>
      <w:proofErr w:type="spellEnd"/>
      <w:r>
        <w:rPr>
          <w:rFonts w:ascii="Times New Roman" w:hAnsi="Times New Roman" w:cs="Times New Roman"/>
          <w:sz w:val="28"/>
          <w:szCs w:val="28"/>
        </w:rPr>
        <w:t>.</w:t>
      </w:r>
    </w:p>
    <w:p w:rsidR="000A2F8F" w:rsidRDefault="000A2F8F" w:rsidP="000A2F8F">
      <w:pPr>
        <w:pStyle w:val="Paragraphedeliste"/>
        <w:numPr>
          <w:ilvl w:val="0"/>
          <w:numId w:val="1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En le présentant lors de l’entrevue (d’où l’importance pour le participant </w:t>
      </w:r>
      <w:r w:rsidRPr="000F5D86">
        <w:rPr>
          <w:rFonts w:ascii="Times New Roman" w:hAnsi="Times New Roman" w:cs="Times New Roman"/>
          <w:sz w:val="28"/>
          <w:szCs w:val="28"/>
        </w:rPr>
        <w:t>de</w:t>
      </w:r>
      <w:r>
        <w:rPr>
          <w:rFonts w:ascii="Times New Roman" w:hAnsi="Times New Roman" w:cs="Times New Roman"/>
          <w:sz w:val="28"/>
          <w:szCs w:val="28"/>
        </w:rPr>
        <w:t xml:space="preserve"> bien connaître son Visa Destination Emploi)</w:t>
      </w:r>
      <w:r w:rsidR="00083864">
        <w:rPr>
          <w:rFonts w:ascii="Times New Roman" w:hAnsi="Times New Roman" w:cs="Times New Roman"/>
          <w:sz w:val="28"/>
          <w:szCs w:val="28"/>
        </w:rPr>
        <w:t>.</w:t>
      </w:r>
    </w:p>
    <w:p w:rsidR="000A2F8F" w:rsidRPr="00567BD6" w:rsidRDefault="000A2F8F" w:rsidP="000A2F8F">
      <w:pPr>
        <w:pStyle w:val="Paragraphedeliste"/>
        <w:numPr>
          <w:ilvl w:val="0"/>
          <w:numId w:val="1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En l’utilisant lors d’une relance pour un emploi ciblé. Le participant utilise ce prétexte pour apporter une nouvelle information à sa candidature</w:t>
      </w:r>
      <w:r w:rsidR="0091558B">
        <w:rPr>
          <w:rFonts w:ascii="Times New Roman" w:hAnsi="Times New Roman" w:cs="Times New Roman"/>
          <w:sz w:val="28"/>
          <w:szCs w:val="28"/>
        </w:rPr>
        <w:t>,</w:t>
      </w:r>
      <w:r>
        <w:rPr>
          <w:rFonts w:ascii="Times New Roman" w:hAnsi="Times New Roman" w:cs="Times New Roman"/>
          <w:sz w:val="28"/>
          <w:szCs w:val="28"/>
        </w:rPr>
        <w:t xml:space="preserve"> qui est le Visa, en espérant une entrevue par la suite (à ce niveau, les résultats sont étonnants). </w:t>
      </w:r>
    </w:p>
    <w:p w:rsidR="000A2F8F" w:rsidRPr="009D1A8F" w:rsidRDefault="000A2F8F" w:rsidP="000A2F8F">
      <w:pPr>
        <w:jc w:val="both"/>
        <w:rPr>
          <w:rFonts w:ascii="Times New Roman" w:hAnsi="Times New Roman" w:cs="Times New Roman"/>
          <w:sz w:val="24"/>
          <w:szCs w:val="24"/>
        </w:rPr>
      </w:pPr>
    </w:p>
    <w:p w:rsidR="000A2F8F" w:rsidRDefault="000A2F8F" w:rsidP="000A2F8F">
      <w:pPr>
        <w:jc w:val="both"/>
        <w:rPr>
          <w:rFonts w:ascii="Times New Roman" w:hAnsi="Times New Roman" w:cs="Times New Roman"/>
          <w:b/>
          <w:sz w:val="28"/>
          <w:szCs w:val="28"/>
        </w:rPr>
      </w:pPr>
      <w:r w:rsidRPr="0091558B">
        <w:rPr>
          <w:rFonts w:ascii="Times New Roman" w:hAnsi="Times New Roman" w:cs="Times New Roman"/>
          <w:b/>
          <w:sz w:val="28"/>
          <w:szCs w:val="28"/>
        </w:rPr>
        <w:t>Les retombées du Visa Destination Emploi</w:t>
      </w:r>
    </w:p>
    <w:p w:rsidR="000A2F8F" w:rsidRDefault="000A2F8F" w:rsidP="000A2F8F">
      <w:pPr>
        <w:jc w:val="both"/>
        <w:rPr>
          <w:rFonts w:ascii="Times New Roman" w:hAnsi="Times New Roman" w:cs="Times New Roman"/>
          <w:sz w:val="28"/>
          <w:szCs w:val="28"/>
        </w:rPr>
      </w:pPr>
      <w:r w:rsidRPr="00A30902">
        <w:rPr>
          <w:rFonts w:ascii="Times New Roman" w:hAnsi="Times New Roman" w:cs="Times New Roman"/>
          <w:sz w:val="28"/>
          <w:szCs w:val="28"/>
        </w:rPr>
        <w:t xml:space="preserve">Depuis que </w:t>
      </w:r>
      <w:r w:rsidR="0028355D">
        <w:rPr>
          <w:rFonts w:ascii="Times New Roman" w:hAnsi="Times New Roman" w:cs="Times New Roman"/>
          <w:sz w:val="28"/>
          <w:szCs w:val="28"/>
        </w:rPr>
        <w:t>le Visa Destination Emploi a été utilisé</w:t>
      </w:r>
      <w:r w:rsidRPr="00A30902">
        <w:rPr>
          <w:rFonts w:ascii="Times New Roman" w:hAnsi="Times New Roman" w:cs="Times New Roman"/>
          <w:sz w:val="28"/>
          <w:szCs w:val="28"/>
        </w:rPr>
        <w:t>, nous constatons des améliorations au niveau :</w:t>
      </w:r>
    </w:p>
    <w:p w:rsidR="000A2F8F" w:rsidRPr="00A12DC6" w:rsidRDefault="000A2F8F" w:rsidP="000A2F8F">
      <w:pPr>
        <w:pStyle w:val="Paragraphedeliste"/>
        <w:numPr>
          <w:ilvl w:val="0"/>
          <w:numId w:val="8"/>
        </w:numPr>
        <w:spacing w:after="200" w:line="276" w:lineRule="auto"/>
        <w:jc w:val="both"/>
        <w:rPr>
          <w:rFonts w:ascii="Times New Roman" w:hAnsi="Times New Roman" w:cs="Times New Roman"/>
          <w:sz w:val="28"/>
          <w:szCs w:val="28"/>
        </w:rPr>
      </w:pPr>
      <w:r w:rsidRPr="00A12DC6">
        <w:rPr>
          <w:rFonts w:ascii="Times New Roman" w:hAnsi="Times New Roman" w:cs="Times New Roman"/>
          <w:sz w:val="28"/>
          <w:szCs w:val="28"/>
        </w:rPr>
        <w:t>Du sentiment d’efficacité personnel</w:t>
      </w:r>
      <w:r w:rsidR="00FF2DE6">
        <w:rPr>
          <w:rFonts w:ascii="Times New Roman" w:hAnsi="Times New Roman" w:cs="Times New Roman"/>
          <w:sz w:val="28"/>
          <w:szCs w:val="28"/>
        </w:rPr>
        <w:t xml:space="preserve">le qui s’est développé chez les </w:t>
      </w:r>
      <w:r w:rsidRPr="00A12DC6">
        <w:rPr>
          <w:rFonts w:ascii="Times New Roman" w:hAnsi="Times New Roman" w:cs="Times New Roman"/>
          <w:sz w:val="28"/>
          <w:szCs w:val="28"/>
        </w:rPr>
        <w:t>participants à travers le</w:t>
      </w:r>
      <w:r w:rsidR="00083864">
        <w:rPr>
          <w:rFonts w:ascii="Times New Roman" w:hAnsi="Times New Roman" w:cs="Times New Roman"/>
          <w:sz w:val="28"/>
          <w:szCs w:val="28"/>
        </w:rPr>
        <w:t>ur</w:t>
      </w:r>
      <w:r w:rsidRPr="00A12DC6">
        <w:rPr>
          <w:rFonts w:ascii="Times New Roman" w:hAnsi="Times New Roman" w:cs="Times New Roman"/>
          <w:sz w:val="28"/>
          <w:szCs w:val="28"/>
        </w:rPr>
        <w:t>s réalisations</w:t>
      </w:r>
      <w:r>
        <w:rPr>
          <w:rFonts w:ascii="Times New Roman" w:hAnsi="Times New Roman" w:cs="Times New Roman"/>
          <w:sz w:val="28"/>
          <w:szCs w:val="28"/>
        </w:rPr>
        <w:t xml:space="preserve"> et </w:t>
      </w:r>
      <w:r w:rsidRPr="00A12DC6">
        <w:rPr>
          <w:rFonts w:ascii="Times New Roman" w:hAnsi="Times New Roman" w:cs="Times New Roman"/>
          <w:sz w:val="28"/>
          <w:szCs w:val="28"/>
        </w:rPr>
        <w:t>les rétroactions des intervenants.</w:t>
      </w:r>
      <w:r>
        <w:rPr>
          <w:rFonts w:ascii="Times New Roman" w:hAnsi="Times New Roman" w:cs="Times New Roman"/>
          <w:sz w:val="28"/>
          <w:szCs w:val="28"/>
        </w:rPr>
        <w:t xml:space="preserve"> En fin de parcours, les participants sont très souvent touchés lorsqu’ils reçoivent leur Visa Destination Emploi, ce qui</w:t>
      </w:r>
      <w:r w:rsidR="00FF2DE6">
        <w:rPr>
          <w:rFonts w:ascii="Times New Roman" w:hAnsi="Times New Roman" w:cs="Times New Roman"/>
          <w:sz w:val="28"/>
          <w:szCs w:val="28"/>
        </w:rPr>
        <w:t xml:space="preserve"> ajoute </w:t>
      </w:r>
      <w:r>
        <w:rPr>
          <w:rFonts w:ascii="Times New Roman" w:hAnsi="Times New Roman" w:cs="Times New Roman"/>
          <w:sz w:val="28"/>
          <w:szCs w:val="28"/>
        </w:rPr>
        <w:t xml:space="preserve"> un nouvel impact sur leur sentiment d’efficacité personnelle et nous pouvons même ajouter sur leur estime de soi.</w:t>
      </w:r>
    </w:p>
    <w:p w:rsidR="000A2F8F" w:rsidRDefault="000A2F8F" w:rsidP="000A2F8F">
      <w:pPr>
        <w:numPr>
          <w:ilvl w:val="0"/>
          <w:numId w:val="8"/>
        </w:numPr>
        <w:spacing w:after="200" w:line="276" w:lineRule="auto"/>
        <w:jc w:val="both"/>
        <w:rPr>
          <w:rFonts w:ascii="Times New Roman" w:hAnsi="Times New Roman" w:cs="Times New Roman"/>
          <w:sz w:val="28"/>
          <w:szCs w:val="28"/>
        </w:rPr>
      </w:pPr>
      <w:r w:rsidRPr="000F5D86">
        <w:rPr>
          <w:rFonts w:ascii="Times New Roman" w:hAnsi="Times New Roman" w:cs="Times New Roman"/>
          <w:sz w:val="28"/>
          <w:szCs w:val="28"/>
        </w:rPr>
        <w:t>De</w:t>
      </w:r>
      <w:r>
        <w:rPr>
          <w:rFonts w:ascii="Times New Roman" w:hAnsi="Times New Roman" w:cs="Times New Roman"/>
          <w:sz w:val="28"/>
          <w:szCs w:val="28"/>
        </w:rPr>
        <w:t xml:space="preserve"> la</w:t>
      </w:r>
      <w:r w:rsidRPr="00A30902">
        <w:rPr>
          <w:rFonts w:ascii="Times New Roman" w:hAnsi="Times New Roman" w:cs="Times New Roman"/>
          <w:sz w:val="28"/>
          <w:szCs w:val="28"/>
        </w:rPr>
        <w:t xml:space="preserve"> qualité des parcours </w:t>
      </w:r>
      <w:r w:rsidRPr="000F5D86">
        <w:rPr>
          <w:rFonts w:ascii="Times New Roman" w:hAnsi="Times New Roman" w:cs="Times New Roman"/>
          <w:sz w:val="28"/>
          <w:szCs w:val="28"/>
        </w:rPr>
        <w:t>qui</w:t>
      </w:r>
      <w:r>
        <w:rPr>
          <w:rFonts w:ascii="Times New Roman" w:hAnsi="Times New Roman" w:cs="Times New Roman"/>
          <w:sz w:val="28"/>
          <w:szCs w:val="28"/>
        </w:rPr>
        <w:t xml:space="preserve"> </w:t>
      </w:r>
      <w:r w:rsidRPr="00A30902">
        <w:rPr>
          <w:rFonts w:ascii="Times New Roman" w:hAnsi="Times New Roman" w:cs="Times New Roman"/>
          <w:sz w:val="28"/>
          <w:szCs w:val="28"/>
        </w:rPr>
        <w:t xml:space="preserve">s’est améliorée. </w:t>
      </w:r>
    </w:p>
    <w:p w:rsidR="000A2F8F" w:rsidRPr="004C14E1" w:rsidRDefault="000A2F8F" w:rsidP="000A2F8F">
      <w:pPr>
        <w:numPr>
          <w:ilvl w:val="0"/>
          <w:numId w:val="8"/>
        </w:numPr>
        <w:spacing w:after="200" w:line="276" w:lineRule="auto"/>
        <w:jc w:val="both"/>
        <w:rPr>
          <w:rFonts w:ascii="Times New Roman" w:hAnsi="Times New Roman" w:cs="Times New Roman"/>
          <w:sz w:val="28"/>
          <w:szCs w:val="28"/>
        </w:rPr>
      </w:pPr>
      <w:r w:rsidRPr="004C14E1">
        <w:rPr>
          <w:rFonts w:ascii="Times New Roman" w:hAnsi="Times New Roman" w:cs="Times New Roman"/>
          <w:sz w:val="28"/>
          <w:szCs w:val="28"/>
        </w:rPr>
        <w:lastRenderedPageBreak/>
        <w:t xml:space="preserve">De l’implication et de la motivation chez les participants. Il y a maintenant un </w:t>
      </w:r>
      <w:r w:rsidR="0091558B">
        <w:rPr>
          <w:rFonts w:ascii="Times New Roman" w:hAnsi="Times New Roman" w:cs="Times New Roman"/>
          <w:sz w:val="28"/>
          <w:szCs w:val="28"/>
        </w:rPr>
        <w:t>SENS UTILE et MONNAYABLE</w:t>
      </w:r>
      <w:r w:rsidRPr="004C14E1">
        <w:rPr>
          <w:rFonts w:ascii="Times New Roman" w:hAnsi="Times New Roman" w:cs="Times New Roman"/>
          <w:sz w:val="28"/>
          <w:szCs w:val="28"/>
        </w:rPr>
        <w:t xml:space="preserve"> au parcours vers l’emploi</w:t>
      </w:r>
      <w:r w:rsidR="0091558B">
        <w:rPr>
          <w:rFonts w:ascii="Times New Roman" w:hAnsi="Times New Roman" w:cs="Times New Roman"/>
          <w:sz w:val="28"/>
          <w:szCs w:val="28"/>
        </w:rPr>
        <w:t>, ils peuvent améliorer leur sort sur le marché du travail</w:t>
      </w:r>
      <w:r w:rsidR="0026024F">
        <w:rPr>
          <w:rFonts w:ascii="Times New Roman" w:hAnsi="Times New Roman" w:cs="Times New Roman"/>
          <w:sz w:val="28"/>
          <w:szCs w:val="28"/>
        </w:rPr>
        <w:t>,</w:t>
      </w:r>
      <w:r w:rsidR="0091558B">
        <w:rPr>
          <w:rFonts w:ascii="Times New Roman" w:hAnsi="Times New Roman" w:cs="Times New Roman"/>
          <w:sz w:val="28"/>
          <w:szCs w:val="28"/>
        </w:rPr>
        <w:t xml:space="preserve"> car ils ont des résultats concrets à présenter</w:t>
      </w:r>
      <w:r w:rsidRPr="004C14E1">
        <w:rPr>
          <w:rFonts w:ascii="Times New Roman" w:hAnsi="Times New Roman" w:cs="Times New Roman"/>
          <w:sz w:val="28"/>
          <w:szCs w:val="28"/>
        </w:rPr>
        <w:t>.</w:t>
      </w:r>
    </w:p>
    <w:p w:rsidR="000A2F8F" w:rsidRDefault="000A2F8F" w:rsidP="000A2F8F">
      <w:pPr>
        <w:ind w:left="360"/>
        <w:jc w:val="both"/>
        <w:rPr>
          <w:rFonts w:ascii="Times New Roman" w:hAnsi="Times New Roman" w:cs="Times New Roman"/>
          <w:sz w:val="28"/>
          <w:szCs w:val="28"/>
        </w:rPr>
      </w:pPr>
      <w:r w:rsidRPr="00A12DC6">
        <w:rPr>
          <w:rFonts w:ascii="Times New Roman" w:hAnsi="Times New Roman" w:cs="Times New Roman"/>
          <w:sz w:val="28"/>
          <w:szCs w:val="28"/>
        </w:rPr>
        <w:t xml:space="preserve">Ils prennent conscience que l’effort donne des résultats et procure </w:t>
      </w:r>
      <w:r>
        <w:rPr>
          <w:rFonts w:ascii="Times New Roman" w:hAnsi="Times New Roman" w:cs="Times New Roman"/>
          <w:sz w:val="28"/>
          <w:szCs w:val="28"/>
        </w:rPr>
        <w:t>d</w:t>
      </w:r>
      <w:r w:rsidRPr="00A12DC6">
        <w:rPr>
          <w:rFonts w:ascii="Times New Roman" w:hAnsi="Times New Roman" w:cs="Times New Roman"/>
          <w:sz w:val="28"/>
          <w:szCs w:val="28"/>
        </w:rPr>
        <w:t>e la fierté.</w:t>
      </w:r>
      <w:r>
        <w:rPr>
          <w:rFonts w:ascii="Times New Roman" w:hAnsi="Times New Roman" w:cs="Times New Roman"/>
          <w:sz w:val="28"/>
          <w:szCs w:val="28"/>
        </w:rPr>
        <w:t xml:space="preserve"> Ils comprennent mieux les besoins des employeurs et pourquoi ceux-ci recherchent tel type de travailleurs.</w:t>
      </w:r>
    </w:p>
    <w:p w:rsidR="000A2F8F" w:rsidRDefault="000A2F8F" w:rsidP="000A2F8F">
      <w:pPr>
        <w:ind w:left="360"/>
        <w:jc w:val="both"/>
        <w:rPr>
          <w:rFonts w:ascii="Times New Roman" w:hAnsi="Times New Roman" w:cs="Times New Roman"/>
          <w:sz w:val="28"/>
          <w:szCs w:val="28"/>
        </w:rPr>
      </w:pPr>
    </w:p>
    <w:p w:rsidR="000A2F8F" w:rsidRDefault="000A2F8F" w:rsidP="000A2F8F">
      <w:pPr>
        <w:ind w:left="360"/>
        <w:jc w:val="both"/>
        <w:rPr>
          <w:rFonts w:ascii="Times New Roman" w:hAnsi="Times New Roman" w:cs="Times New Roman"/>
          <w:b/>
          <w:sz w:val="28"/>
          <w:szCs w:val="28"/>
        </w:rPr>
      </w:pPr>
      <w:r>
        <w:rPr>
          <w:rFonts w:ascii="Times New Roman" w:hAnsi="Times New Roman" w:cs="Times New Roman"/>
          <w:b/>
          <w:sz w:val="28"/>
          <w:szCs w:val="28"/>
        </w:rPr>
        <w:t>Avantages pour les employeurs du Visa Destination Emploi</w:t>
      </w:r>
    </w:p>
    <w:p w:rsidR="000A2F8F"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Les participants ont été évalués </w:t>
      </w:r>
      <w:r w:rsidR="0091558B">
        <w:rPr>
          <w:rFonts w:ascii="Times New Roman" w:hAnsi="Times New Roman" w:cs="Times New Roman"/>
          <w:sz w:val="28"/>
          <w:szCs w:val="28"/>
        </w:rPr>
        <w:t>(</w:t>
      </w:r>
      <w:r>
        <w:rPr>
          <w:rFonts w:ascii="Times New Roman" w:hAnsi="Times New Roman" w:cs="Times New Roman"/>
          <w:sz w:val="28"/>
          <w:szCs w:val="28"/>
        </w:rPr>
        <w:t>sur une période de 6 mois</w:t>
      </w:r>
      <w:r w:rsidR="0091558B">
        <w:rPr>
          <w:rFonts w:ascii="Times New Roman" w:hAnsi="Times New Roman" w:cs="Times New Roman"/>
          <w:sz w:val="28"/>
          <w:szCs w:val="28"/>
        </w:rPr>
        <w:t xml:space="preserve"> p</w:t>
      </w:r>
      <w:r>
        <w:rPr>
          <w:rFonts w:ascii="Times New Roman" w:hAnsi="Times New Roman" w:cs="Times New Roman"/>
          <w:sz w:val="28"/>
          <w:szCs w:val="28"/>
        </w:rPr>
        <w:t>our l’ASM et Buffet Accès Emploi).</w:t>
      </w:r>
    </w:p>
    <w:p w:rsidR="000A2F8F" w:rsidRPr="00CD532C"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Le document présenté aux employeurs, « Visa Destination Emploi », est basé sur la </w:t>
      </w:r>
      <w:r>
        <w:rPr>
          <w:rFonts w:ascii="Times New Roman" w:hAnsi="Times New Roman" w:cs="Times New Roman"/>
          <w:b/>
          <w:sz w:val="28"/>
          <w:szCs w:val="28"/>
        </w:rPr>
        <w:t>VÉRITÉ.</w:t>
      </w:r>
    </w:p>
    <w:p w:rsidR="000A2F8F"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Accès à un suivi d’aide via </w:t>
      </w:r>
      <w:r w:rsidR="0091558B">
        <w:rPr>
          <w:rFonts w:ascii="Times New Roman" w:hAnsi="Times New Roman" w:cs="Times New Roman"/>
          <w:sz w:val="28"/>
          <w:szCs w:val="28"/>
        </w:rPr>
        <w:t xml:space="preserve">l’organisme responsable de ce service </w:t>
      </w:r>
      <w:r>
        <w:rPr>
          <w:rFonts w:ascii="Times New Roman" w:hAnsi="Times New Roman" w:cs="Times New Roman"/>
          <w:sz w:val="28"/>
          <w:szCs w:val="28"/>
        </w:rPr>
        <w:t xml:space="preserve"> si l’employé (ancien participant) connait des difficultés.</w:t>
      </w:r>
    </w:p>
    <w:p w:rsidR="000A2F8F" w:rsidRPr="00CA3751"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Il f</w:t>
      </w:r>
      <w:r w:rsidRPr="00CA3751">
        <w:rPr>
          <w:rFonts w:ascii="Times New Roman" w:hAnsi="Times New Roman" w:cs="Times New Roman"/>
          <w:sz w:val="28"/>
          <w:szCs w:val="28"/>
        </w:rPr>
        <w:t>acilite le recrutement et diminue les coûts d’un mauvais recrutement.</w:t>
      </w:r>
    </w:p>
    <w:p w:rsidR="000A2F8F" w:rsidRPr="00CA3751"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sidRPr="00CA3751">
        <w:rPr>
          <w:rFonts w:ascii="Times New Roman" w:hAnsi="Times New Roman" w:cs="Times New Roman"/>
          <w:sz w:val="28"/>
          <w:szCs w:val="28"/>
        </w:rPr>
        <w:t>Une meilleure connaissance des participants par les employeurs permet de diminuer le taux de roulement.</w:t>
      </w:r>
    </w:p>
    <w:p w:rsidR="000A2F8F"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Les difficultés des participants étant déjà connues, il est plus facile pour les employeurs de préparer un plan d’intégration et de développement.</w:t>
      </w:r>
    </w:p>
    <w:p w:rsidR="000A2F8F" w:rsidRPr="004C14E1" w:rsidRDefault="000A2F8F" w:rsidP="000A2F8F">
      <w:pPr>
        <w:pStyle w:val="Paragraphedeliste"/>
        <w:numPr>
          <w:ilvl w:val="0"/>
          <w:numId w:val="11"/>
        </w:numPr>
        <w:spacing w:after="200" w:line="276" w:lineRule="auto"/>
        <w:jc w:val="both"/>
        <w:rPr>
          <w:rFonts w:ascii="Times New Roman" w:hAnsi="Times New Roman" w:cs="Times New Roman"/>
          <w:sz w:val="28"/>
          <w:szCs w:val="28"/>
        </w:rPr>
      </w:pPr>
      <w:r w:rsidRPr="004C14E1">
        <w:rPr>
          <w:rFonts w:ascii="Times New Roman" w:hAnsi="Times New Roman" w:cs="Times New Roman"/>
          <w:sz w:val="28"/>
          <w:szCs w:val="28"/>
        </w:rPr>
        <w:t>Pas de mensonges, ce qui sécurise l’employeur et en même temps, il y a un sentiment d’honnêteté de la part de l’employé.</w:t>
      </w:r>
    </w:p>
    <w:p w:rsidR="000A2F8F" w:rsidRPr="00A30902" w:rsidRDefault="000A2F8F" w:rsidP="000A2F8F">
      <w:pPr>
        <w:jc w:val="both"/>
        <w:rPr>
          <w:rFonts w:ascii="Times New Roman" w:hAnsi="Times New Roman" w:cs="Times New Roman"/>
          <w:b/>
          <w:sz w:val="28"/>
          <w:szCs w:val="28"/>
        </w:rPr>
      </w:pPr>
      <w:r w:rsidRPr="00083864">
        <w:rPr>
          <w:rFonts w:ascii="Times New Roman" w:hAnsi="Times New Roman" w:cs="Times New Roman"/>
          <w:b/>
          <w:sz w:val="28"/>
          <w:szCs w:val="28"/>
        </w:rPr>
        <w:t>Conclusion</w:t>
      </w:r>
    </w:p>
    <w:p w:rsidR="000A2F8F" w:rsidRDefault="000A2F8F" w:rsidP="000A2F8F">
      <w:pPr>
        <w:jc w:val="both"/>
        <w:rPr>
          <w:rFonts w:ascii="Times New Roman" w:hAnsi="Times New Roman" w:cs="Times New Roman"/>
          <w:sz w:val="28"/>
          <w:szCs w:val="28"/>
        </w:rPr>
      </w:pPr>
      <w:r>
        <w:rPr>
          <w:rFonts w:ascii="Times New Roman" w:hAnsi="Times New Roman" w:cs="Times New Roman"/>
          <w:sz w:val="28"/>
          <w:szCs w:val="28"/>
        </w:rPr>
        <w:t xml:space="preserve">Les activités en lien avec le Visa Destination Emploi visent à développer le sentiment d’efficacité personnelle et le savoir-agir </w:t>
      </w:r>
      <w:r w:rsidRPr="00357160">
        <w:rPr>
          <w:rFonts w:ascii="Times New Roman" w:hAnsi="Times New Roman" w:cs="Times New Roman"/>
          <w:sz w:val="28"/>
          <w:szCs w:val="28"/>
        </w:rPr>
        <w:t>en situation</w:t>
      </w:r>
      <w:r>
        <w:rPr>
          <w:rFonts w:ascii="Times New Roman" w:hAnsi="Times New Roman" w:cs="Times New Roman"/>
          <w:sz w:val="28"/>
          <w:szCs w:val="28"/>
        </w:rPr>
        <w:t xml:space="preserve"> chez </w:t>
      </w:r>
      <w:r w:rsidR="00083864">
        <w:rPr>
          <w:rFonts w:ascii="Times New Roman" w:hAnsi="Times New Roman" w:cs="Times New Roman"/>
          <w:sz w:val="28"/>
          <w:szCs w:val="28"/>
        </w:rPr>
        <w:t>les</w:t>
      </w:r>
      <w:r>
        <w:rPr>
          <w:rFonts w:ascii="Times New Roman" w:hAnsi="Times New Roman" w:cs="Times New Roman"/>
          <w:sz w:val="28"/>
          <w:szCs w:val="28"/>
        </w:rPr>
        <w:t xml:space="preserve"> participants. À la fin de leur parcours, ils</w:t>
      </w:r>
      <w:r w:rsidRPr="00A30902">
        <w:rPr>
          <w:rFonts w:ascii="Times New Roman" w:hAnsi="Times New Roman" w:cs="Times New Roman"/>
          <w:sz w:val="28"/>
          <w:szCs w:val="28"/>
        </w:rPr>
        <w:t xml:space="preserve"> s</w:t>
      </w:r>
      <w:r w:rsidR="00083864">
        <w:rPr>
          <w:rFonts w:ascii="Times New Roman" w:hAnsi="Times New Roman" w:cs="Times New Roman"/>
          <w:sz w:val="28"/>
          <w:szCs w:val="28"/>
        </w:rPr>
        <w:t>eront</w:t>
      </w:r>
      <w:r w:rsidRPr="00A30902">
        <w:rPr>
          <w:rFonts w:ascii="Times New Roman" w:hAnsi="Times New Roman" w:cs="Times New Roman"/>
          <w:sz w:val="28"/>
          <w:szCs w:val="28"/>
        </w:rPr>
        <w:t xml:space="preserve"> capables d’argumenter </w:t>
      </w:r>
      <w:r>
        <w:rPr>
          <w:rFonts w:ascii="Times New Roman" w:hAnsi="Times New Roman" w:cs="Times New Roman"/>
          <w:sz w:val="28"/>
          <w:szCs w:val="28"/>
        </w:rPr>
        <w:t>sur leur niveau d’employabilité</w:t>
      </w:r>
      <w:r w:rsidRPr="00A30902">
        <w:rPr>
          <w:rFonts w:ascii="Times New Roman" w:hAnsi="Times New Roman" w:cs="Times New Roman"/>
          <w:sz w:val="28"/>
          <w:szCs w:val="28"/>
        </w:rPr>
        <w:t>.</w:t>
      </w:r>
    </w:p>
    <w:p w:rsidR="000A2F8F" w:rsidRPr="0091558B" w:rsidRDefault="000A2F8F" w:rsidP="000A2F8F">
      <w:pPr>
        <w:jc w:val="both"/>
        <w:rPr>
          <w:rFonts w:ascii="Times New Roman" w:eastAsia="Calibri" w:hAnsi="Times New Roman" w:cs="Times New Roman"/>
          <w:sz w:val="28"/>
          <w:szCs w:val="28"/>
        </w:rPr>
      </w:pPr>
      <w:r w:rsidRPr="0091558B">
        <w:rPr>
          <w:rFonts w:ascii="Times New Roman" w:eastAsia="Calibri" w:hAnsi="Times New Roman" w:cs="Times New Roman"/>
          <w:sz w:val="28"/>
          <w:szCs w:val="28"/>
        </w:rPr>
        <w:t xml:space="preserve">Le </w:t>
      </w:r>
      <w:r w:rsidRPr="0091558B">
        <w:rPr>
          <w:rFonts w:ascii="Times New Roman" w:hAnsi="Times New Roman" w:cs="Times New Roman"/>
          <w:sz w:val="28"/>
          <w:szCs w:val="28"/>
        </w:rPr>
        <w:t>V</w:t>
      </w:r>
      <w:r w:rsidRPr="0091558B">
        <w:rPr>
          <w:rFonts w:ascii="Times New Roman" w:eastAsia="Calibri" w:hAnsi="Times New Roman" w:cs="Times New Roman"/>
          <w:sz w:val="28"/>
          <w:szCs w:val="28"/>
        </w:rPr>
        <w:t xml:space="preserve">isa </w:t>
      </w:r>
      <w:r w:rsidRPr="0091558B">
        <w:rPr>
          <w:rFonts w:ascii="Times New Roman" w:hAnsi="Times New Roman" w:cs="Times New Roman"/>
          <w:sz w:val="28"/>
          <w:szCs w:val="28"/>
        </w:rPr>
        <w:t xml:space="preserve">Destination Emploi </w:t>
      </w:r>
      <w:r w:rsidRPr="0091558B">
        <w:rPr>
          <w:rFonts w:ascii="Times New Roman" w:eastAsia="Calibri" w:hAnsi="Times New Roman" w:cs="Times New Roman"/>
          <w:sz w:val="28"/>
          <w:szCs w:val="28"/>
        </w:rPr>
        <w:t xml:space="preserve">dresse </w:t>
      </w:r>
      <w:r w:rsidRPr="0091558B">
        <w:rPr>
          <w:rFonts w:ascii="Times New Roman" w:hAnsi="Times New Roman" w:cs="Times New Roman"/>
          <w:sz w:val="28"/>
          <w:szCs w:val="28"/>
        </w:rPr>
        <w:t>le</w:t>
      </w:r>
      <w:r w:rsidRPr="0091558B">
        <w:rPr>
          <w:rFonts w:ascii="Times New Roman" w:eastAsia="Calibri" w:hAnsi="Times New Roman" w:cs="Times New Roman"/>
          <w:sz w:val="28"/>
          <w:szCs w:val="28"/>
        </w:rPr>
        <w:t xml:space="preserve"> portrait réel d</w:t>
      </w:r>
      <w:r w:rsidRPr="0091558B">
        <w:rPr>
          <w:rFonts w:ascii="Times New Roman" w:hAnsi="Times New Roman" w:cs="Times New Roman"/>
          <w:sz w:val="28"/>
          <w:szCs w:val="28"/>
        </w:rPr>
        <w:t>u participant</w:t>
      </w:r>
      <w:r w:rsidRPr="0091558B">
        <w:rPr>
          <w:rFonts w:ascii="Times New Roman" w:eastAsia="Calibri" w:hAnsi="Times New Roman" w:cs="Times New Roman"/>
          <w:sz w:val="28"/>
          <w:szCs w:val="28"/>
        </w:rPr>
        <w:t>, celui-ci peut plus facilement s’exprimer auprès du futur employeur en s’appuyant sur du concret, sur des preuves.</w:t>
      </w:r>
    </w:p>
    <w:p w:rsidR="000A2F8F" w:rsidRDefault="000A2F8F" w:rsidP="000A2F8F">
      <w:pPr>
        <w:jc w:val="both"/>
        <w:rPr>
          <w:rFonts w:ascii="Times New Roman" w:hAnsi="Times New Roman" w:cs="Times New Roman"/>
          <w:sz w:val="28"/>
          <w:szCs w:val="28"/>
        </w:rPr>
      </w:pPr>
      <w:r w:rsidRPr="00A30902">
        <w:rPr>
          <w:rFonts w:ascii="Times New Roman" w:hAnsi="Times New Roman" w:cs="Times New Roman"/>
          <w:sz w:val="28"/>
          <w:szCs w:val="28"/>
        </w:rPr>
        <w:lastRenderedPageBreak/>
        <w:t>Depuis qu</w:t>
      </w:r>
      <w:r w:rsidR="0028355D">
        <w:rPr>
          <w:rFonts w:ascii="Times New Roman" w:hAnsi="Times New Roman" w:cs="Times New Roman"/>
          <w:sz w:val="28"/>
          <w:szCs w:val="28"/>
        </w:rPr>
        <w:t>’il a été</w:t>
      </w:r>
      <w:r w:rsidRPr="00A30902">
        <w:rPr>
          <w:rFonts w:ascii="Times New Roman" w:hAnsi="Times New Roman" w:cs="Times New Roman"/>
          <w:sz w:val="28"/>
          <w:szCs w:val="28"/>
        </w:rPr>
        <w:t xml:space="preserve"> mis en place</w:t>
      </w:r>
      <w:r w:rsidR="0028355D">
        <w:rPr>
          <w:rFonts w:ascii="Times New Roman" w:hAnsi="Times New Roman" w:cs="Times New Roman"/>
          <w:sz w:val="28"/>
          <w:szCs w:val="28"/>
        </w:rPr>
        <w:t>,</w:t>
      </w:r>
      <w:r w:rsidRPr="00A30902">
        <w:rPr>
          <w:rFonts w:ascii="Times New Roman" w:hAnsi="Times New Roman" w:cs="Times New Roman"/>
          <w:sz w:val="28"/>
          <w:szCs w:val="28"/>
        </w:rPr>
        <w:t xml:space="preserve"> nous notons une amélioration dans la qua</w:t>
      </w:r>
      <w:r w:rsidR="00FF2DE6">
        <w:rPr>
          <w:rFonts w:ascii="Times New Roman" w:hAnsi="Times New Roman" w:cs="Times New Roman"/>
          <w:sz w:val="28"/>
          <w:szCs w:val="28"/>
        </w:rPr>
        <w:t>lité des emplois obtenus par les</w:t>
      </w:r>
      <w:r w:rsidRPr="00A30902">
        <w:rPr>
          <w:rFonts w:ascii="Times New Roman" w:hAnsi="Times New Roman" w:cs="Times New Roman"/>
          <w:sz w:val="28"/>
          <w:szCs w:val="28"/>
        </w:rPr>
        <w:t xml:space="preserve"> participants. Ils sont maintenant capables de concurrencer les autres chercheurs d’emploi. </w:t>
      </w:r>
    </w:p>
    <w:p w:rsidR="000A2F8F" w:rsidRDefault="000A2F8F" w:rsidP="000A2F8F">
      <w:pPr>
        <w:jc w:val="both"/>
        <w:rPr>
          <w:rFonts w:ascii="Times New Roman" w:hAnsi="Times New Roman" w:cs="Times New Roman"/>
          <w:sz w:val="28"/>
          <w:szCs w:val="28"/>
        </w:rPr>
      </w:pPr>
      <w:r w:rsidRPr="00A30902">
        <w:rPr>
          <w:rFonts w:ascii="Times New Roman" w:hAnsi="Times New Roman" w:cs="Times New Roman"/>
          <w:sz w:val="28"/>
          <w:szCs w:val="28"/>
        </w:rPr>
        <w:t xml:space="preserve">Selon Le </w:t>
      </w:r>
      <w:proofErr w:type="spellStart"/>
      <w:r w:rsidRPr="00A30902">
        <w:rPr>
          <w:rFonts w:ascii="Times New Roman" w:hAnsi="Times New Roman" w:cs="Times New Roman"/>
          <w:sz w:val="28"/>
          <w:szCs w:val="28"/>
        </w:rPr>
        <w:t>Bortef</w:t>
      </w:r>
      <w:proofErr w:type="spellEnd"/>
      <w:r w:rsidRPr="00A30902">
        <w:rPr>
          <w:rFonts w:ascii="Times New Roman" w:hAnsi="Times New Roman" w:cs="Times New Roman"/>
          <w:sz w:val="28"/>
          <w:szCs w:val="28"/>
        </w:rPr>
        <w:t xml:space="preserve"> (2005), celui qui pourra mettre </w:t>
      </w:r>
      <w:r w:rsidRPr="004C14E1">
        <w:rPr>
          <w:rFonts w:ascii="Times New Roman" w:hAnsi="Times New Roman" w:cs="Times New Roman"/>
          <w:sz w:val="28"/>
          <w:szCs w:val="28"/>
        </w:rPr>
        <w:t>de l’avant</w:t>
      </w:r>
      <w:r w:rsidRPr="00A30902">
        <w:rPr>
          <w:rFonts w:ascii="Times New Roman" w:hAnsi="Times New Roman" w:cs="Times New Roman"/>
          <w:sz w:val="28"/>
          <w:szCs w:val="28"/>
        </w:rPr>
        <w:t xml:space="preserve"> un ensemble de compétences validées disposera d’un avantage appréciable sur le marché du travail. Il sera en mesure d’argumenter sur</w:t>
      </w:r>
      <w:r>
        <w:rPr>
          <w:rFonts w:ascii="Times New Roman" w:hAnsi="Times New Roman" w:cs="Times New Roman"/>
          <w:sz w:val="28"/>
          <w:szCs w:val="28"/>
        </w:rPr>
        <w:t xml:space="preserve"> son employabilité. </w:t>
      </w:r>
      <w:r w:rsidRPr="004C14E1">
        <w:rPr>
          <w:rFonts w:ascii="Times New Roman" w:hAnsi="Times New Roman" w:cs="Times New Roman"/>
          <w:sz w:val="28"/>
          <w:szCs w:val="28"/>
        </w:rPr>
        <w:t>En</w:t>
      </w:r>
      <w:r w:rsidRPr="00A30902">
        <w:rPr>
          <w:rFonts w:ascii="Times New Roman" w:hAnsi="Times New Roman" w:cs="Times New Roman"/>
          <w:sz w:val="28"/>
          <w:szCs w:val="28"/>
        </w:rPr>
        <w:t xml:space="preserve"> 201</w:t>
      </w:r>
      <w:r w:rsidR="00B467B7">
        <w:rPr>
          <w:rFonts w:ascii="Times New Roman" w:hAnsi="Times New Roman" w:cs="Times New Roman"/>
          <w:sz w:val="28"/>
          <w:szCs w:val="28"/>
        </w:rPr>
        <w:t>5</w:t>
      </w:r>
      <w:r w:rsidRPr="00A30902">
        <w:rPr>
          <w:rFonts w:ascii="Times New Roman" w:hAnsi="Times New Roman" w:cs="Times New Roman"/>
          <w:sz w:val="28"/>
          <w:szCs w:val="28"/>
        </w:rPr>
        <w:t xml:space="preserve">, le taux de placement de L’ASM </w:t>
      </w:r>
      <w:r w:rsidR="00B467B7">
        <w:rPr>
          <w:rFonts w:ascii="Times New Roman" w:hAnsi="Times New Roman" w:cs="Times New Roman"/>
          <w:sz w:val="28"/>
          <w:szCs w:val="28"/>
        </w:rPr>
        <w:t>a été de 75</w:t>
      </w:r>
      <w:bookmarkStart w:id="0" w:name="_GoBack"/>
      <w:bookmarkEnd w:id="0"/>
      <w:r w:rsidRPr="003410F0">
        <w:rPr>
          <w:rFonts w:ascii="Times New Roman" w:hAnsi="Times New Roman" w:cs="Times New Roman"/>
          <w:sz w:val="28"/>
          <w:szCs w:val="28"/>
        </w:rPr>
        <w:t>%.</w:t>
      </w:r>
      <w:r w:rsidRPr="00A30902">
        <w:rPr>
          <w:rFonts w:ascii="Times New Roman" w:hAnsi="Times New Roman" w:cs="Times New Roman"/>
          <w:sz w:val="28"/>
          <w:szCs w:val="28"/>
        </w:rPr>
        <w:t xml:space="preserve"> </w:t>
      </w:r>
    </w:p>
    <w:p w:rsidR="00B614F0" w:rsidRPr="008670FA" w:rsidRDefault="00B614F0" w:rsidP="008670FA">
      <w:pPr>
        <w:spacing w:after="200" w:line="276" w:lineRule="auto"/>
        <w:jc w:val="both"/>
        <w:rPr>
          <w:rFonts w:ascii="Times New Roman" w:hAnsi="Times New Roman" w:cs="Times New Roman"/>
          <w:sz w:val="28"/>
          <w:szCs w:val="28"/>
        </w:rPr>
      </w:pPr>
      <w:r w:rsidRPr="008670FA">
        <w:rPr>
          <w:rFonts w:ascii="Times New Roman" w:hAnsi="Times New Roman" w:cs="Times New Roman"/>
          <w:sz w:val="28"/>
          <w:szCs w:val="28"/>
        </w:rPr>
        <w:t xml:space="preserve"> Passez d’une vie inactive à une fierté de travailler. Apprendre à s’améliorer, à se développer comme travailleur. Le </w:t>
      </w:r>
      <w:r w:rsidR="008670FA">
        <w:rPr>
          <w:rFonts w:ascii="Times New Roman" w:hAnsi="Times New Roman" w:cs="Times New Roman"/>
          <w:sz w:val="28"/>
          <w:szCs w:val="28"/>
        </w:rPr>
        <w:t>V</w:t>
      </w:r>
      <w:r w:rsidRPr="008670FA">
        <w:rPr>
          <w:rFonts w:ascii="Times New Roman" w:hAnsi="Times New Roman" w:cs="Times New Roman"/>
          <w:sz w:val="28"/>
          <w:szCs w:val="28"/>
        </w:rPr>
        <w:t>isa  </w:t>
      </w:r>
      <w:r w:rsidR="008670FA">
        <w:rPr>
          <w:rFonts w:ascii="Times New Roman" w:hAnsi="Times New Roman" w:cs="Times New Roman"/>
          <w:sz w:val="28"/>
          <w:szCs w:val="28"/>
        </w:rPr>
        <w:t>D</w:t>
      </w:r>
      <w:r w:rsidRPr="008670FA">
        <w:rPr>
          <w:rFonts w:ascii="Times New Roman" w:hAnsi="Times New Roman" w:cs="Times New Roman"/>
          <w:sz w:val="28"/>
          <w:szCs w:val="28"/>
        </w:rPr>
        <w:t xml:space="preserve">estination </w:t>
      </w:r>
      <w:r w:rsidR="008670FA">
        <w:rPr>
          <w:rFonts w:ascii="Times New Roman" w:hAnsi="Times New Roman" w:cs="Times New Roman"/>
          <w:sz w:val="28"/>
          <w:szCs w:val="28"/>
        </w:rPr>
        <w:t>E</w:t>
      </w:r>
      <w:r w:rsidRPr="008670FA">
        <w:rPr>
          <w:rFonts w:ascii="Times New Roman" w:hAnsi="Times New Roman" w:cs="Times New Roman"/>
          <w:sz w:val="28"/>
          <w:szCs w:val="28"/>
        </w:rPr>
        <w:t xml:space="preserve">mploi boucle la fin de ce cheminement avec ses conclusions et met la table à une </w:t>
      </w:r>
      <w:r w:rsidR="00FF2DE6">
        <w:rPr>
          <w:rFonts w:ascii="Times New Roman" w:hAnsi="Times New Roman" w:cs="Times New Roman"/>
          <w:sz w:val="28"/>
          <w:szCs w:val="28"/>
        </w:rPr>
        <w:t>continuité vers le succès en</w:t>
      </w:r>
      <w:r w:rsidRPr="008670FA">
        <w:rPr>
          <w:rFonts w:ascii="Times New Roman" w:hAnsi="Times New Roman" w:cs="Times New Roman"/>
          <w:sz w:val="28"/>
          <w:szCs w:val="28"/>
        </w:rPr>
        <w:t xml:space="preserve"> donnant confiance </w:t>
      </w:r>
      <w:r w:rsidR="00A65DBB">
        <w:rPr>
          <w:rFonts w:ascii="Times New Roman" w:hAnsi="Times New Roman" w:cs="Times New Roman"/>
          <w:sz w:val="28"/>
          <w:szCs w:val="28"/>
        </w:rPr>
        <w:t xml:space="preserve">à chacun des participants </w:t>
      </w:r>
      <w:r w:rsidRPr="008670FA">
        <w:rPr>
          <w:rFonts w:ascii="Times New Roman" w:hAnsi="Times New Roman" w:cs="Times New Roman"/>
          <w:sz w:val="28"/>
          <w:szCs w:val="28"/>
        </w:rPr>
        <w:t>en ses capacités.</w:t>
      </w:r>
      <w:r w:rsidR="008670FA">
        <w:rPr>
          <w:rFonts w:ascii="Times New Roman" w:hAnsi="Times New Roman" w:cs="Times New Roman"/>
          <w:sz w:val="28"/>
          <w:szCs w:val="28"/>
        </w:rPr>
        <w:t xml:space="preserve"> Nous sommes convaincus que la réussite s’apprend. Elle s’apprend en réalisant </w:t>
      </w:r>
      <w:r w:rsidR="008B1718">
        <w:rPr>
          <w:rFonts w:ascii="Times New Roman" w:hAnsi="Times New Roman" w:cs="Times New Roman"/>
          <w:sz w:val="28"/>
          <w:szCs w:val="28"/>
        </w:rPr>
        <w:t>nos</w:t>
      </w:r>
      <w:r w:rsidR="008670FA">
        <w:rPr>
          <w:rFonts w:ascii="Times New Roman" w:hAnsi="Times New Roman" w:cs="Times New Roman"/>
          <w:sz w:val="28"/>
          <w:szCs w:val="28"/>
        </w:rPr>
        <w:t xml:space="preserve"> réussites passées</w:t>
      </w:r>
      <w:r w:rsidR="008B1718">
        <w:rPr>
          <w:rFonts w:ascii="Times New Roman" w:hAnsi="Times New Roman" w:cs="Times New Roman"/>
          <w:sz w:val="28"/>
          <w:szCs w:val="28"/>
        </w:rPr>
        <w:t xml:space="preserve"> qui </w:t>
      </w:r>
      <w:r w:rsidR="0026024F">
        <w:rPr>
          <w:rFonts w:ascii="Times New Roman" w:hAnsi="Times New Roman" w:cs="Times New Roman"/>
          <w:sz w:val="28"/>
          <w:szCs w:val="28"/>
        </w:rPr>
        <w:t>développent</w:t>
      </w:r>
      <w:r w:rsidR="008B1718">
        <w:rPr>
          <w:rFonts w:ascii="Times New Roman" w:hAnsi="Times New Roman" w:cs="Times New Roman"/>
          <w:sz w:val="28"/>
          <w:szCs w:val="28"/>
        </w:rPr>
        <w:t xml:space="preserve"> notre confiance en soi</w:t>
      </w:r>
      <w:r w:rsidR="00083864">
        <w:rPr>
          <w:rFonts w:ascii="Times New Roman" w:hAnsi="Times New Roman" w:cs="Times New Roman"/>
          <w:sz w:val="28"/>
          <w:szCs w:val="28"/>
        </w:rPr>
        <w:t>,</w:t>
      </w:r>
      <w:r w:rsidR="008B1718">
        <w:rPr>
          <w:rFonts w:ascii="Times New Roman" w:hAnsi="Times New Roman" w:cs="Times New Roman"/>
          <w:sz w:val="28"/>
          <w:szCs w:val="28"/>
        </w:rPr>
        <w:t xml:space="preserve"> qui est un préalable au développement professionnel.</w:t>
      </w:r>
    </w:p>
    <w:p w:rsidR="00B614F0" w:rsidRPr="000513D6" w:rsidRDefault="00B614F0" w:rsidP="00F4066C">
      <w:pPr>
        <w:spacing w:before="20"/>
        <w:jc w:val="both"/>
        <w:rPr>
          <w:rFonts w:ascii="Times New Roman" w:hAnsi="Times New Roman" w:cs="Times New Roman"/>
          <w:sz w:val="28"/>
          <w:szCs w:val="28"/>
        </w:rPr>
      </w:pPr>
    </w:p>
    <w:p w:rsidR="008114FB" w:rsidRPr="003639B5" w:rsidRDefault="008114FB" w:rsidP="003639B5">
      <w:pPr>
        <w:jc w:val="both"/>
        <w:rPr>
          <w:rFonts w:ascii="Times New Roman" w:hAnsi="Times New Roman" w:cs="Times New Roman"/>
          <w:sz w:val="28"/>
          <w:szCs w:val="28"/>
        </w:rPr>
      </w:pPr>
      <w:r w:rsidRPr="003639B5">
        <w:rPr>
          <w:rFonts w:ascii="Times New Roman" w:hAnsi="Times New Roman" w:cs="Times New Roman"/>
          <w:b/>
          <w:sz w:val="28"/>
          <w:szCs w:val="28"/>
        </w:rPr>
        <w:t>Biographie</w:t>
      </w:r>
      <w:r w:rsidRPr="003639B5">
        <w:rPr>
          <w:rFonts w:ascii="Times New Roman" w:hAnsi="Times New Roman" w:cs="Times New Roman"/>
          <w:sz w:val="28"/>
          <w:szCs w:val="28"/>
        </w:rPr>
        <w:t xml:space="preserve"> : Daniel Poulin </w:t>
      </w:r>
      <w:proofErr w:type="spellStart"/>
      <w:r w:rsidRPr="003639B5">
        <w:rPr>
          <w:rFonts w:ascii="Times New Roman" w:hAnsi="Times New Roman" w:cs="Times New Roman"/>
          <w:sz w:val="28"/>
          <w:szCs w:val="28"/>
        </w:rPr>
        <w:t>c.o</w:t>
      </w:r>
      <w:proofErr w:type="spellEnd"/>
      <w:r w:rsidRPr="003639B5">
        <w:rPr>
          <w:rFonts w:ascii="Times New Roman" w:hAnsi="Times New Roman" w:cs="Times New Roman"/>
          <w:sz w:val="28"/>
          <w:szCs w:val="28"/>
        </w:rPr>
        <w:t xml:space="preserve">. travaille dans le domaine de l’employabilité depuis plus de trente ans. Il enseigne à UQÀM : Reconnaissance des Acquis, Bilan des </w:t>
      </w:r>
      <w:r w:rsidR="001E0345" w:rsidRPr="003639B5">
        <w:rPr>
          <w:rFonts w:ascii="Times New Roman" w:hAnsi="Times New Roman" w:cs="Times New Roman"/>
          <w:sz w:val="28"/>
          <w:szCs w:val="28"/>
        </w:rPr>
        <w:t>C</w:t>
      </w:r>
      <w:r w:rsidRPr="003639B5">
        <w:rPr>
          <w:rFonts w:ascii="Times New Roman" w:hAnsi="Times New Roman" w:cs="Times New Roman"/>
          <w:sz w:val="28"/>
          <w:szCs w:val="28"/>
        </w:rPr>
        <w:t xml:space="preserve">ompétences et Planification de Carrière.  </w:t>
      </w:r>
      <w:r w:rsidR="001E0345" w:rsidRPr="003639B5">
        <w:rPr>
          <w:rFonts w:ascii="Times New Roman" w:hAnsi="Times New Roman" w:cs="Times New Roman"/>
          <w:sz w:val="28"/>
          <w:szCs w:val="28"/>
        </w:rPr>
        <w:t>Au cours de sa carrière, il a développé plusieurs projets dont : Bilan de Compétences-Portfolio pour une clientèle éloignée du marché du travail, projet pour lequel il a reçu un prix d’excellence, ainsi qu’une approche innovatrice afin de lutter contre le décrochage scolaire chez les adultes (prix service)</w:t>
      </w:r>
      <w:r w:rsidRPr="003639B5">
        <w:rPr>
          <w:rFonts w:ascii="Times New Roman" w:hAnsi="Times New Roman" w:cs="Times New Roman"/>
          <w:sz w:val="28"/>
          <w:szCs w:val="28"/>
        </w:rPr>
        <w:t xml:space="preserve">. </w:t>
      </w:r>
      <w:r w:rsidR="001E0345" w:rsidRPr="003639B5">
        <w:rPr>
          <w:rFonts w:ascii="Times New Roman" w:hAnsi="Times New Roman" w:cs="Times New Roman"/>
          <w:sz w:val="28"/>
          <w:szCs w:val="28"/>
        </w:rPr>
        <w:t>Il a donné des conférences au niveau national et international et il agit à titre d'expert en bilan de compétences</w:t>
      </w:r>
      <w:r w:rsidR="003639B5" w:rsidRPr="003639B5">
        <w:rPr>
          <w:rFonts w:ascii="Times New Roman" w:hAnsi="Times New Roman" w:cs="Times New Roman"/>
          <w:sz w:val="28"/>
          <w:szCs w:val="28"/>
        </w:rPr>
        <w:t xml:space="preserve"> et en prévention du décrochage scolaire chez les adultes</w:t>
      </w:r>
      <w:r w:rsidR="001E0345" w:rsidRPr="003639B5">
        <w:rPr>
          <w:rFonts w:ascii="Times New Roman" w:hAnsi="Times New Roman" w:cs="Times New Roman"/>
          <w:sz w:val="28"/>
          <w:szCs w:val="28"/>
        </w:rPr>
        <w:t>.</w:t>
      </w:r>
      <w:r w:rsidRPr="003639B5">
        <w:rPr>
          <w:rFonts w:ascii="Times New Roman" w:hAnsi="Times New Roman" w:cs="Times New Roman"/>
          <w:sz w:val="28"/>
          <w:szCs w:val="28"/>
        </w:rPr>
        <w:t xml:space="preserve"> Lors du colloque 2011 de l’Association internationale des c</w:t>
      </w:r>
      <w:r w:rsidR="003639B5" w:rsidRPr="003639B5">
        <w:rPr>
          <w:rFonts w:ascii="Times New Roman" w:hAnsi="Times New Roman" w:cs="Times New Roman"/>
          <w:sz w:val="28"/>
          <w:szCs w:val="28"/>
        </w:rPr>
        <w:t>onseillers d’orientation</w:t>
      </w:r>
      <w:r w:rsidRPr="003639B5">
        <w:rPr>
          <w:rFonts w:ascii="Times New Roman" w:hAnsi="Times New Roman" w:cs="Times New Roman"/>
          <w:sz w:val="28"/>
          <w:szCs w:val="28"/>
        </w:rPr>
        <w:t xml:space="preserve">, en Afrique du Sud, il a fait partie de l’équipe Québec où il a présenté </w:t>
      </w:r>
      <w:r w:rsidR="001E0345" w:rsidRPr="003639B5">
        <w:rPr>
          <w:rFonts w:ascii="Times New Roman" w:hAnsi="Times New Roman" w:cs="Times New Roman"/>
          <w:sz w:val="28"/>
          <w:szCs w:val="28"/>
        </w:rPr>
        <w:t>l’</w:t>
      </w:r>
      <w:r w:rsidRPr="003639B5">
        <w:rPr>
          <w:rFonts w:ascii="Times New Roman" w:hAnsi="Times New Roman" w:cs="Times New Roman"/>
          <w:sz w:val="28"/>
          <w:szCs w:val="28"/>
        </w:rPr>
        <w:t>approche</w:t>
      </w:r>
      <w:r w:rsidR="001E0345" w:rsidRPr="003639B5">
        <w:rPr>
          <w:rFonts w:ascii="Times New Roman" w:hAnsi="Times New Roman" w:cs="Times New Roman"/>
          <w:sz w:val="28"/>
          <w:szCs w:val="28"/>
        </w:rPr>
        <w:t xml:space="preserve"> Bilan de compétences</w:t>
      </w:r>
      <w:r w:rsidR="003639B5">
        <w:rPr>
          <w:rFonts w:ascii="Times New Roman" w:hAnsi="Times New Roman" w:cs="Times New Roman"/>
          <w:sz w:val="28"/>
          <w:szCs w:val="28"/>
        </w:rPr>
        <w:t xml:space="preserve">. Afin de </w:t>
      </w:r>
      <w:r w:rsidR="003639B5" w:rsidRPr="003639B5">
        <w:rPr>
          <w:rFonts w:ascii="Times New Roman" w:hAnsi="Times New Roman" w:cs="Times New Roman"/>
          <w:sz w:val="28"/>
          <w:szCs w:val="28"/>
        </w:rPr>
        <w:t xml:space="preserve">favoriser la réinsertion en emploi des plus démunis, </w:t>
      </w:r>
      <w:r w:rsidRPr="003639B5">
        <w:rPr>
          <w:rFonts w:ascii="Times New Roman" w:hAnsi="Times New Roman" w:cs="Times New Roman"/>
          <w:sz w:val="28"/>
          <w:szCs w:val="28"/>
        </w:rPr>
        <w:t xml:space="preserve">il vient de mettre sur pied un </w:t>
      </w:r>
      <w:r w:rsidR="003639B5" w:rsidRPr="003639B5">
        <w:rPr>
          <w:rFonts w:ascii="Times New Roman" w:hAnsi="Times New Roman" w:cs="Times New Roman"/>
          <w:sz w:val="28"/>
          <w:szCs w:val="28"/>
        </w:rPr>
        <w:t xml:space="preserve">nouveau </w:t>
      </w:r>
      <w:r w:rsidRPr="003639B5">
        <w:rPr>
          <w:rFonts w:ascii="Times New Roman" w:hAnsi="Times New Roman" w:cs="Times New Roman"/>
          <w:sz w:val="28"/>
          <w:szCs w:val="28"/>
        </w:rPr>
        <w:t>service</w:t>
      </w:r>
      <w:r w:rsidR="003639B5" w:rsidRPr="003639B5">
        <w:rPr>
          <w:rFonts w:ascii="Times New Roman" w:hAnsi="Times New Roman" w:cs="Times New Roman"/>
          <w:sz w:val="28"/>
          <w:szCs w:val="28"/>
        </w:rPr>
        <w:t> : Visa Destination Emploi</w:t>
      </w:r>
      <w:r w:rsidR="003639B5">
        <w:rPr>
          <w:rFonts w:ascii="Times New Roman" w:hAnsi="Times New Roman" w:cs="Times New Roman"/>
          <w:sz w:val="28"/>
          <w:szCs w:val="28"/>
        </w:rPr>
        <w:t>.</w:t>
      </w:r>
      <w:r w:rsidR="003639B5" w:rsidRPr="003639B5">
        <w:rPr>
          <w:rFonts w:ascii="Times New Roman" w:hAnsi="Times New Roman" w:cs="Times New Roman"/>
          <w:sz w:val="28"/>
          <w:szCs w:val="28"/>
        </w:rPr>
        <w:t xml:space="preserve"> </w:t>
      </w:r>
    </w:p>
    <w:p w:rsidR="00F4066C" w:rsidRDefault="00F4066C" w:rsidP="00F4066C">
      <w:pPr>
        <w:spacing w:before="20"/>
        <w:jc w:val="both"/>
      </w:pPr>
    </w:p>
    <w:p w:rsidR="00F4066C" w:rsidRDefault="00F4066C" w:rsidP="00DE3203">
      <w:pPr>
        <w:jc w:val="both"/>
        <w:rPr>
          <w:rFonts w:ascii="Times New Roman" w:hAnsi="Times New Roman" w:cs="Times New Roman"/>
          <w:sz w:val="28"/>
          <w:szCs w:val="28"/>
        </w:rPr>
      </w:pPr>
    </w:p>
    <w:p w:rsidR="00020003" w:rsidRDefault="00020003" w:rsidP="00EC04A7">
      <w:pPr>
        <w:spacing w:after="200" w:line="240" w:lineRule="auto"/>
        <w:jc w:val="both"/>
      </w:pPr>
    </w:p>
    <w:p w:rsidR="00020003" w:rsidRPr="00E35FA3" w:rsidRDefault="00020003" w:rsidP="00020003"/>
    <w:p w:rsidR="007843B2" w:rsidRDefault="007843B2" w:rsidP="007843B2">
      <w:pPr>
        <w:jc w:val="center"/>
        <w:rPr>
          <w:rFonts w:ascii="Times New Roman" w:eastAsia="Calibri" w:hAnsi="Times New Roman" w:cs="Times New Roman"/>
          <w:b/>
          <w:sz w:val="24"/>
          <w:szCs w:val="24"/>
          <w:lang w:val="en-CA"/>
        </w:rPr>
      </w:pPr>
      <w:r w:rsidRPr="009D1A8F">
        <w:rPr>
          <w:rFonts w:ascii="Times New Roman" w:eastAsia="Calibri" w:hAnsi="Times New Roman" w:cs="Times New Roman"/>
          <w:b/>
          <w:sz w:val="24"/>
          <w:szCs w:val="24"/>
          <w:lang w:val="en-CA"/>
        </w:rPr>
        <w:lastRenderedPageBreak/>
        <w:t>BIBLIOGRAPHIE</w:t>
      </w:r>
    </w:p>
    <w:p w:rsidR="007843B2" w:rsidRPr="0002773A" w:rsidRDefault="007843B2" w:rsidP="007843B2">
      <w:pPr>
        <w:jc w:val="both"/>
        <w:rPr>
          <w:rFonts w:ascii="Times New Roman" w:eastAsia="Calibri" w:hAnsi="Times New Roman" w:cs="Times New Roman"/>
          <w:b/>
          <w:sz w:val="28"/>
          <w:szCs w:val="28"/>
        </w:rPr>
      </w:pPr>
      <w:r w:rsidRPr="00C049BA">
        <w:rPr>
          <w:rFonts w:ascii="Times New Roman" w:hAnsi="Times New Roman" w:cs="Times New Roman"/>
          <w:sz w:val="28"/>
          <w:szCs w:val="28"/>
        </w:rPr>
        <w:t xml:space="preserve">ARSENAULT, (1997), </w:t>
      </w:r>
      <w:r w:rsidRPr="00C049BA">
        <w:rPr>
          <w:rFonts w:ascii="Times New Roman" w:hAnsi="Times New Roman" w:cs="Times New Roman"/>
          <w:i/>
          <w:sz w:val="28"/>
          <w:szCs w:val="28"/>
        </w:rPr>
        <w:t>TRIMA, Dictionnaires des compétences</w:t>
      </w:r>
      <w:r w:rsidRPr="00C049BA">
        <w:rPr>
          <w:rFonts w:ascii="Times New Roman" w:hAnsi="Times New Roman" w:cs="Times New Roman"/>
          <w:sz w:val="28"/>
          <w:szCs w:val="28"/>
        </w:rPr>
        <w:t xml:space="preserve">, </w:t>
      </w:r>
      <w:r>
        <w:rPr>
          <w:rFonts w:ascii="Times New Roman" w:hAnsi="Times New Roman" w:cs="Times New Roman"/>
          <w:sz w:val="28"/>
          <w:szCs w:val="28"/>
        </w:rPr>
        <w:t xml:space="preserve">Bibliothèque nationale du Québec, </w:t>
      </w:r>
      <w:r w:rsidRPr="00C049BA">
        <w:rPr>
          <w:rFonts w:ascii="Times New Roman" w:hAnsi="Times New Roman" w:cs="Times New Roman"/>
          <w:sz w:val="28"/>
          <w:szCs w:val="28"/>
        </w:rPr>
        <w:t>129 p</w:t>
      </w:r>
      <w:r>
        <w:rPr>
          <w:rFonts w:ascii="Times New Roman" w:hAnsi="Times New Roman" w:cs="Times New Roman"/>
          <w:sz w:val="28"/>
          <w:szCs w:val="28"/>
        </w:rPr>
        <w:t>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lang w:val="en-CA"/>
        </w:rPr>
        <w:t xml:space="preserve">Bandura (1991), Human </w:t>
      </w:r>
      <w:proofErr w:type="gramStart"/>
      <w:r w:rsidRPr="00FD5BBF">
        <w:rPr>
          <w:rFonts w:ascii="Times New Roman" w:hAnsi="Times New Roman" w:cs="Times New Roman"/>
          <w:sz w:val="28"/>
          <w:szCs w:val="28"/>
          <w:lang w:val="en-CA"/>
        </w:rPr>
        <w:t>agency :</w:t>
      </w:r>
      <w:proofErr w:type="gramEnd"/>
      <w:r w:rsidRPr="00FD5BBF">
        <w:rPr>
          <w:rFonts w:ascii="Times New Roman" w:hAnsi="Times New Roman" w:cs="Times New Roman"/>
          <w:sz w:val="28"/>
          <w:szCs w:val="28"/>
          <w:lang w:val="en-CA"/>
        </w:rPr>
        <w:t xml:space="preserve"> </w:t>
      </w:r>
      <w:r w:rsidRPr="00FD5BBF">
        <w:rPr>
          <w:rFonts w:ascii="Times New Roman" w:hAnsi="Times New Roman" w:cs="Times New Roman"/>
          <w:i/>
          <w:sz w:val="28"/>
          <w:szCs w:val="28"/>
          <w:lang w:val="en-CA"/>
        </w:rPr>
        <w:t xml:space="preserve">The </w:t>
      </w:r>
      <w:proofErr w:type="spellStart"/>
      <w:r w:rsidRPr="00FD5BBF">
        <w:rPr>
          <w:rFonts w:ascii="Times New Roman" w:hAnsi="Times New Roman" w:cs="Times New Roman"/>
          <w:i/>
          <w:sz w:val="28"/>
          <w:szCs w:val="28"/>
          <w:lang w:val="en-CA"/>
        </w:rPr>
        <w:t>shetorec</w:t>
      </w:r>
      <w:proofErr w:type="spellEnd"/>
      <w:r w:rsidRPr="00FD5BBF">
        <w:rPr>
          <w:rFonts w:ascii="Times New Roman" w:hAnsi="Times New Roman" w:cs="Times New Roman"/>
          <w:i/>
          <w:sz w:val="28"/>
          <w:szCs w:val="28"/>
          <w:lang w:val="en-CA"/>
        </w:rPr>
        <w:t xml:space="preserve"> and the reality</w:t>
      </w:r>
      <w:r w:rsidRPr="00FD5BBF">
        <w:rPr>
          <w:rFonts w:ascii="Times New Roman" w:hAnsi="Times New Roman" w:cs="Times New Roman"/>
          <w:sz w:val="28"/>
          <w:szCs w:val="28"/>
          <w:lang w:val="en-CA"/>
        </w:rPr>
        <w:t>.</w:t>
      </w:r>
      <w:r w:rsidRPr="00FD5BBF">
        <w:rPr>
          <w:rFonts w:ascii="Times New Roman" w:hAnsi="Times New Roman" w:cs="Times New Roman"/>
          <w:sz w:val="28"/>
          <w:szCs w:val="28"/>
          <w:u w:val="single"/>
          <w:lang w:val="en-CA"/>
        </w:rPr>
        <w:t xml:space="preserve"> </w:t>
      </w:r>
      <w:r w:rsidRPr="00FD5BBF">
        <w:rPr>
          <w:rFonts w:ascii="Times New Roman" w:hAnsi="Times New Roman" w:cs="Times New Roman"/>
          <w:sz w:val="28"/>
          <w:szCs w:val="28"/>
        </w:rPr>
        <w:t xml:space="preserve">American </w:t>
      </w:r>
      <w:proofErr w:type="spellStart"/>
      <w:r w:rsidRPr="00FD5BBF">
        <w:rPr>
          <w:rFonts w:ascii="Times New Roman" w:hAnsi="Times New Roman" w:cs="Times New Roman"/>
          <w:sz w:val="28"/>
          <w:szCs w:val="28"/>
        </w:rPr>
        <w:t>psychologist</w:t>
      </w:r>
      <w:proofErr w:type="spellEnd"/>
      <w:r w:rsidRPr="00FD5BBF">
        <w:rPr>
          <w:rFonts w:ascii="Times New Roman" w:hAnsi="Times New Roman" w:cs="Times New Roman"/>
          <w:sz w:val="28"/>
          <w:szCs w:val="28"/>
        </w:rPr>
        <w:t>, 46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 xml:space="preserve">Bell et Hopkins (1998), </w:t>
      </w:r>
      <w:r w:rsidRPr="00FD5BBF">
        <w:rPr>
          <w:rFonts w:ascii="Times New Roman" w:hAnsi="Times New Roman" w:cs="Times New Roman"/>
          <w:i/>
          <w:sz w:val="28"/>
          <w:szCs w:val="28"/>
        </w:rPr>
        <w:t>Construire un meilleur avenir professionnel</w:t>
      </w:r>
      <w:r w:rsidRPr="00FD5BBF">
        <w:rPr>
          <w:rFonts w:ascii="Times New Roman" w:hAnsi="Times New Roman" w:cs="Times New Roman"/>
          <w:sz w:val="28"/>
          <w:szCs w:val="28"/>
        </w:rPr>
        <w:t>, Élaboration du portfolio, Fondation Canadienne pour l'avancement de carrière, Développement des Ressources Humaines Canada, 171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 xml:space="preserve">Dolan, Saba, Jackson et Schuler (2002). </w:t>
      </w:r>
      <w:r w:rsidRPr="00FD5BBF">
        <w:rPr>
          <w:rFonts w:ascii="Times New Roman" w:hAnsi="Times New Roman" w:cs="Times New Roman"/>
          <w:i/>
          <w:sz w:val="28"/>
          <w:szCs w:val="28"/>
        </w:rPr>
        <w:t xml:space="preserve">La gestion des ressources humaines. Tendances, enjeux et pratiques actuelles, </w:t>
      </w:r>
      <w:r w:rsidRPr="00FD5BBF">
        <w:rPr>
          <w:rFonts w:ascii="Times New Roman" w:hAnsi="Times New Roman" w:cs="Times New Roman"/>
          <w:sz w:val="28"/>
          <w:szCs w:val="28"/>
        </w:rPr>
        <w:t xml:space="preserve">Édition du Renouveau Pédagogique </w:t>
      </w:r>
      <w:proofErr w:type="spellStart"/>
      <w:r w:rsidRPr="00FD5BBF">
        <w:rPr>
          <w:rFonts w:ascii="Times New Roman" w:hAnsi="Times New Roman" w:cs="Times New Roman"/>
          <w:sz w:val="28"/>
          <w:szCs w:val="28"/>
        </w:rPr>
        <w:t>inc.</w:t>
      </w:r>
      <w:proofErr w:type="spellEnd"/>
      <w:r w:rsidRPr="00FD5BBF">
        <w:rPr>
          <w:rFonts w:ascii="Times New Roman" w:hAnsi="Times New Roman" w:cs="Times New Roman"/>
          <w:sz w:val="28"/>
          <w:szCs w:val="28"/>
        </w:rPr>
        <w:t>, 713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Emploi-Québec (2006). Transformer la gestion des ressources humaines de votre entreprise, Les Publications du Québec, 76 pages.</w:t>
      </w:r>
    </w:p>
    <w:p w:rsidR="007843B2" w:rsidRPr="00FD5BBF" w:rsidRDefault="007843B2" w:rsidP="007843B2">
      <w:pPr>
        <w:jc w:val="both"/>
        <w:rPr>
          <w:rFonts w:ascii="Times New Roman" w:hAnsi="Times New Roman" w:cs="Times New Roman"/>
          <w:sz w:val="28"/>
          <w:szCs w:val="28"/>
        </w:rPr>
      </w:pPr>
      <w:proofErr w:type="spellStart"/>
      <w:r w:rsidRPr="00FD5BBF">
        <w:rPr>
          <w:rFonts w:ascii="Times New Roman" w:hAnsi="Times New Roman" w:cs="Times New Roman"/>
          <w:sz w:val="28"/>
          <w:szCs w:val="28"/>
        </w:rPr>
        <w:t>Flück</w:t>
      </w:r>
      <w:proofErr w:type="spellEnd"/>
      <w:r w:rsidRPr="00FD5BBF">
        <w:rPr>
          <w:rFonts w:ascii="Times New Roman" w:hAnsi="Times New Roman" w:cs="Times New Roman"/>
          <w:sz w:val="28"/>
          <w:szCs w:val="28"/>
        </w:rPr>
        <w:t xml:space="preserve"> et Le Brun Choquet (1992), </w:t>
      </w:r>
      <w:r w:rsidRPr="00FD5BBF">
        <w:rPr>
          <w:rFonts w:ascii="Times New Roman" w:hAnsi="Times New Roman" w:cs="Times New Roman"/>
          <w:i/>
          <w:sz w:val="28"/>
          <w:szCs w:val="28"/>
        </w:rPr>
        <w:t>Développer les emplois et les compétences : Une démarche et des outils.</w:t>
      </w:r>
      <w:r w:rsidRPr="00FD5BBF">
        <w:rPr>
          <w:rFonts w:ascii="Times New Roman" w:hAnsi="Times New Roman" w:cs="Times New Roman"/>
          <w:sz w:val="28"/>
          <w:szCs w:val="28"/>
        </w:rPr>
        <w:t xml:space="preserve"> Paris, INSEP Éditions, 239 pages</w:t>
      </w:r>
    </w:p>
    <w:p w:rsidR="007843B2" w:rsidRPr="00FD5BBF" w:rsidRDefault="007843B2" w:rsidP="007843B2">
      <w:pPr>
        <w:jc w:val="both"/>
        <w:rPr>
          <w:rFonts w:ascii="Times New Roman" w:hAnsi="Times New Roman" w:cs="Times New Roman"/>
          <w:sz w:val="28"/>
          <w:szCs w:val="28"/>
        </w:rPr>
      </w:pPr>
      <w:r>
        <w:rPr>
          <w:rFonts w:ascii="Times New Roman" w:hAnsi="Times New Roman" w:cs="Times New Roman"/>
          <w:sz w:val="28"/>
          <w:szCs w:val="28"/>
        </w:rPr>
        <w:t xml:space="preserve">Le </w:t>
      </w:r>
      <w:proofErr w:type="spellStart"/>
      <w:r>
        <w:rPr>
          <w:rFonts w:ascii="Times New Roman" w:hAnsi="Times New Roman" w:cs="Times New Roman"/>
          <w:sz w:val="28"/>
          <w:szCs w:val="28"/>
        </w:rPr>
        <w:t>Bortef</w:t>
      </w:r>
      <w:proofErr w:type="spellEnd"/>
      <w:r>
        <w:rPr>
          <w:rFonts w:ascii="Times New Roman" w:hAnsi="Times New Roman" w:cs="Times New Roman"/>
          <w:sz w:val="28"/>
          <w:szCs w:val="28"/>
        </w:rPr>
        <w:t xml:space="preserve"> </w:t>
      </w:r>
      <w:r w:rsidRPr="00FD5BBF">
        <w:rPr>
          <w:rFonts w:ascii="Times New Roman" w:hAnsi="Times New Roman" w:cs="Times New Roman"/>
          <w:sz w:val="28"/>
          <w:szCs w:val="28"/>
        </w:rPr>
        <w:t xml:space="preserve">G. (2005), </w:t>
      </w:r>
      <w:r w:rsidRPr="00FD5BBF">
        <w:rPr>
          <w:rFonts w:ascii="Times New Roman" w:hAnsi="Times New Roman" w:cs="Times New Roman"/>
          <w:i/>
          <w:iCs/>
          <w:sz w:val="28"/>
          <w:szCs w:val="28"/>
        </w:rPr>
        <w:t>Construire les compétences individuelles et collectives</w:t>
      </w:r>
      <w:r w:rsidRPr="00FD5BBF">
        <w:rPr>
          <w:rFonts w:ascii="Times New Roman" w:hAnsi="Times New Roman" w:cs="Times New Roman"/>
          <w:sz w:val="28"/>
          <w:szCs w:val="28"/>
        </w:rPr>
        <w:t>, Les Éditions d’Organisations, 3ième édition, 244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Levy-</w:t>
      </w:r>
      <w:proofErr w:type="spellStart"/>
      <w:r w:rsidRPr="00FD5BBF">
        <w:rPr>
          <w:rFonts w:ascii="Times New Roman" w:hAnsi="Times New Roman" w:cs="Times New Roman"/>
          <w:sz w:val="28"/>
          <w:szCs w:val="28"/>
        </w:rPr>
        <w:t>Leboyer</w:t>
      </w:r>
      <w:proofErr w:type="spellEnd"/>
      <w:r>
        <w:rPr>
          <w:rFonts w:ascii="Times New Roman" w:hAnsi="Times New Roman" w:cs="Times New Roman"/>
          <w:sz w:val="28"/>
          <w:szCs w:val="28"/>
        </w:rPr>
        <w:t xml:space="preserve"> (1</w:t>
      </w:r>
      <w:r w:rsidRPr="00FD5BBF">
        <w:rPr>
          <w:rFonts w:ascii="Times New Roman" w:hAnsi="Times New Roman" w:cs="Times New Roman"/>
          <w:sz w:val="28"/>
          <w:szCs w:val="28"/>
        </w:rPr>
        <w:t xml:space="preserve">993), </w:t>
      </w:r>
      <w:r w:rsidRPr="00FD5BBF">
        <w:rPr>
          <w:rFonts w:ascii="Times New Roman" w:hAnsi="Times New Roman" w:cs="Times New Roman"/>
          <w:i/>
          <w:sz w:val="28"/>
          <w:szCs w:val="28"/>
        </w:rPr>
        <w:t>Le bilan des compétences</w:t>
      </w:r>
      <w:r w:rsidRPr="00FD5BBF">
        <w:rPr>
          <w:rFonts w:ascii="Times New Roman" w:hAnsi="Times New Roman" w:cs="Times New Roman"/>
          <w:sz w:val="28"/>
          <w:szCs w:val="28"/>
        </w:rPr>
        <w:t>, Les Éditions d'organisation, 117 pages.</w:t>
      </w:r>
    </w:p>
    <w:p w:rsidR="007843B2" w:rsidRPr="0002773A" w:rsidRDefault="007843B2" w:rsidP="007843B2">
      <w:pPr>
        <w:jc w:val="both"/>
        <w:rPr>
          <w:rFonts w:ascii="Times New Roman" w:eastAsia="Calibri" w:hAnsi="Times New Roman" w:cs="Times New Roman"/>
          <w:sz w:val="28"/>
          <w:szCs w:val="28"/>
        </w:rPr>
      </w:pPr>
      <w:proofErr w:type="spellStart"/>
      <w:r w:rsidRPr="0002773A">
        <w:rPr>
          <w:rFonts w:ascii="Times New Roman" w:eastAsia="Calibri" w:hAnsi="Times New Roman" w:cs="Times New Roman"/>
          <w:sz w:val="28"/>
          <w:szCs w:val="28"/>
        </w:rPr>
        <w:t>Linkemer</w:t>
      </w:r>
      <w:proofErr w:type="spellEnd"/>
      <w:r w:rsidRPr="0002773A">
        <w:rPr>
          <w:rFonts w:ascii="Times New Roman" w:eastAsia="Calibri" w:hAnsi="Times New Roman" w:cs="Times New Roman"/>
          <w:sz w:val="28"/>
          <w:szCs w:val="28"/>
        </w:rPr>
        <w:t xml:space="preserve"> (2000), </w:t>
      </w:r>
      <w:r w:rsidRPr="0002773A">
        <w:rPr>
          <w:rFonts w:ascii="Times New Roman" w:eastAsia="Calibri" w:hAnsi="Times New Roman" w:cs="Times New Roman"/>
          <w:i/>
          <w:sz w:val="28"/>
          <w:szCs w:val="28"/>
        </w:rPr>
        <w:t>Travailler avec des personnes difficiles</w:t>
      </w:r>
      <w:r w:rsidRPr="0002773A">
        <w:rPr>
          <w:rFonts w:ascii="Times New Roman" w:eastAsia="Calibri" w:hAnsi="Times New Roman" w:cs="Times New Roman"/>
          <w:sz w:val="28"/>
          <w:szCs w:val="28"/>
        </w:rPr>
        <w:t>. Paris, First Edition, 95 pages.</w:t>
      </w:r>
    </w:p>
    <w:p w:rsidR="007843B2" w:rsidRDefault="007843B2" w:rsidP="007843B2">
      <w:pPr>
        <w:jc w:val="both"/>
        <w:rPr>
          <w:rFonts w:ascii="Times New Roman" w:hAnsi="Times New Roman" w:cs="Times New Roman"/>
          <w:sz w:val="28"/>
          <w:szCs w:val="28"/>
        </w:rPr>
      </w:pPr>
      <w:proofErr w:type="spellStart"/>
      <w:r w:rsidRPr="00FD5BBF">
        <w:rPr>
          <w:rFonts w:ascii="Times New Roman" w:hAnsi="Times New Roman" w:cs="Times New Roman"/>
          <w:sz w:val="28"/>
          <w:szCs w:val="28"/>
        </w:rPr>
        <w:t>Malassingne</w:t>
      </w:r>
      <w:proofErr w:type="spellEnd"/>
      <w:r w:rsidRPr="00FD5BBF">
        <w:rPr>
          <w:rFonts w:ascii="Times New Roman" w:hAnsi="Times New Roman" w:cs="Times New Roman"/>
          <w:sz w:val="28"/>
          <w:szCs w:val="28"/>
        </w:rPr>
        <w:t xml:space="preserve"> (2001), </w:t>
      </w:r>
      <w:r w:rsidRPr="00FD5BBF">
        <w:rPr>
          <w:rFonts w:ascii="Times New Roman" w:hAnsi="Times New Roman" w:cs="Times New Roman"/>
          <w:i/>
          <w:sz w:val="28"/>
          <w:szCs w:val="28"/>
        </w:rPr>
        <w:t>Conduire un entretien d’évaluation</w:t>
      </w:r>
      <w:r w:rsidRPr="00FD5BBF">
        <w:rPr>
          <w:rFonts w:ascii="Times New Roman" w:hAnsi="Times New Roman" w:cs="Times New Roman"/>
          <w:sz w:val="28"/>
          <w:szCs w:val="28"/>
        </w:rPr>
        <w:t>, Paris, Éditions d’Organisations, 13 pages.</w:t>
      </w:r>
    </w:p>
    <w:p w:rsidR="007843B2" w:rsidRDefault="007843B2" w:rsidP="007843B2">
      <w:pPr>
        <w:jc w:val="both"/>
        <w:rPr>
          <w:rFonts w:ascii="Times New Roman" w:hAnsi="Times New Roman" w:cs="Times New Roman"/>
          <w:sz w:val="28"/>
          <w:szCs w:val="28"/>
        </w:rPr>
      </w:pPr>
      <w:r>
        <w:rPr>
          <w:rFonts w:ascii="Times New Roman" w:hAnsi="Times New Roman" w:cs="Times New Roman"/>
          <w:sz w:val="28"/>
          <w:szCs w:val="28"/>
        </w:rPr>
        <w:t xml:space="preserve">Poulin Daniel (2013), </w:t>
      </w:r>
      <w:r w:rsidRPr="008613F2">
        <w:rPr>
          <w:rFonts w:ascii="Times New Roman" w:hAnsi="Times New Roman" w:cs="Times New Roman"/>
          <w:sz w:val="28"/>
          <w:szCs w:val="28"/>
        </w:rPr>
        <w:t>PowerPoint</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i/>
          <w:sz w:val="28"/>
          <w:szCs w:val="28"/>
        </w:rPr>
        <w:t>Visa</w:t>
      </w:r>
      <w:smartTag w:uri="urn:schemas-microsoft-com:office:smarttags" w:element="PersonName">
        <w:r w:rsidRPr="008613F2">
          <w:rPr>
            <w:rFonts w:ascii="Times New Roman" w:hAnsi="Times New Roman" w:cs="Times New Roman"/>
            <w:i/>
            <w:sz w:val="28"/>
            <w:szCs w:val="28"/>
          </w:rPr>
          <w:t xml:space="preserve"> </w:t>
        </w:r>
      </w:smartTag>
      <w:r w:rsidRPr="008613F2">
        <w:rPr>
          <w:rFonts w:ascii="Times New Roman" w:hAnsi="Times New Roman" w:cs="Times New Roman"/>
          <w:i/>
          <w:sz w:val="28"/>
          <w:szCs w:val="28"/>
        </w:rPr>
        <w:t>Destination</w:t>
      </w:r>
      <w:smartTag w:uri="urn:schemas-microsoft-com:office:smarttags" w:element="PersonName">
        <w:r w:rsidRPr="008613F2">
          <w:rPr>
            <w:rFonts w:ascii="Times New Roman" w:hAnsi="Times New Roman" w:cs="Times New Roman"/>
            <w:i/>
            <w:sz w:val="28"/>
            <w:szCs w:val="28"/>
          </w:rPr>
          <w:t xml:space="preserve"> </w:t>
        </w:r>
      </w:smartTag>
      <w:r w:rsidRPr="008613F2">
        <w:rPr>
          <w:rFonts w:ascii="Times New Roman" w:hAnsi="Times New Roman" w:cs="Times New Roman"/>
          <w:i/>
          <w:sz w:val="28"/>
          <w:szCs w:val="28"/>
        </w:rPr>
        <w:t>Emploi</w:t>
      </w:r>
      <w:r w:rsidRPr="008613F2">
        <w:rPr>
          <w:rFonts w:ascii="Times New Roman" w:hAnsi="Times New Roman" w:cs="Times New Roman"/>
          <w:sz w:val="28"/>
          <w:szCs w:val="28"/>
        </w:rPr>
        <w:t>,</w:t>
      </w:r>
      <w:smartTag w:uri="urn:schemas-microsoft-com:office:smarttags" w:element="PersonName">
        <w:r w:rsidRPr="008613F2">
          <w:rPr>
            <w:rFonts w:ascii="Times New Roman" w:hAnsi="Times New Roman" w:cs="Times New Roman"/>
            <w:sz w:val="28"/>
            <w:szCs w:val="28"/>
          </w:rPr>
          <w:t xml:space="preserve"> </w:t>
        </w:r>
      </w:smartTag>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Actes</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du</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colloque</w:t>
      </w:r>
      <w:r>
        <w:rPr>
          <w:rFonts w:ascii="Times New Roman" w:hAnsi="Times New Roman" w:cs="Times New Roman"/>
          <w:sz w:val="28"/>
          <w:szCs w:val="28"/>
        </w:rPr>
        <w:t xml:space="preserve"> de </w:t>
      </w:r>
      <w:r w:rsidRPr="006A37B3">
        <w:rPr>
          <w:rFonts w:ascii="Times New Roman" w:hAnsi="Times New Roman" w:cs="Times New Roman"/>
          <w:sz w:val="28"/>
          <w:szCs w:val="28"/>
        </w:rPr>
        <w:t>l’Association Internationale d’Orientation Scolaire et Professionnelle</w:t>
      </w:r>
      <w:r>
        <w:rPr>
          <w:rFonts w:ascii="Times New Roman" w:hAnsi="Times New Roman" w:cs="Times New Roman"/>
          <w:sz w:val="28"/>
          <w:szCs w:val="28"/>
        </w:rPr>
        <w:t xml:space="preserve"> AIOSP, Montpellier France</w:t>
      </w:r>
    </w:p>
    <w:p w:rsidR="007843B2" w:rsidRPr="008613F2" w:rsidRDefault="007843B2" w:rsidP="007843B2">
      <w:pPr>
        <w:widowControl w:val="0"/>
        <w:tabs>
          <w:tab w:val="left" w:pos="270"/>
          <w:tab w:val="left" w:pos="3330"/>
        </w:tabs>
        <w:adjustRightInd w:val="0"/>
        <w:spacing w:after="0" w:line="360" w:lineRule="atLeast"/>
        <w:jc w:val="both"/>
        <w:textAlignment w:val="baseline"/>
        <w:rPr>
          <w:rFonts w:ascii="Times New Roman" w:hAnsi="Times New Roman" w:cs="Times New Roman"/>
          <w:sz w:val="28"/>
          <w:szCs w:val="28"/>
        </w:rPr>
      </w:pPr>
      <w:r w:rsidRPr="008613F2">
        <w:rPr>
          <w:rFonts w:ascii="Times New Roman" w:hAnsi="Times New Roman" w:cs="Times New Roman"/>
          <w:sz w:val="28"/>
          <w:szCs w:val="28"/>
        </w:rPr>
        <w:t>Poulin</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Daniel</w:t>
      </w:r>
      <w:r>
        <w:rPr>
          <w:rFonts w:ascii="Times New Roman" w:hAnsi="Times New Roman" w:cs="Times New Roman"/>
          <w:sz w:val="28"/>
          <w:szCs w:val="28"/>
        </w:rPr>
        <w:t xml:space="preserve">, Chartier Renée, Pierre-Louis </w:t>
      </w:r>
      <w:proofErr w:type="spellStart"/>
      <w:r>
        <w:rPr>
          <w:rFonts w:ascii="Times New Roman" w:hAnsi="Times New Roman" w:cs="Times New Roman"/>
          <w:sz w:val="28"/>
          <w:szCs w:val="28"/>
        </w:rPr>
        <w:t>Darlie</w:t>
      </w:r>
      <w:proofErr w:type="spellEnd"/>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(2012),</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PowerPoint</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i/>
          <w:sz w:val="28"/>
          <w:szCs w:val="28"/>
        </w:rPr>
        <w:t>Visa</w:t>
      </w:r>
      <w:smartTag w:uri="urn:schemas-microsoft-com:office:smarttags" w:element="PersonName">
        <w:r w:rsidRPr="008613F2">
          <w:rPr>
            <w:rFonts w:ascii="Times New Roman" w:hAnsi="Times New Roman" w:cs="Times New Roman"/>
            <w:i/>
            <w:sz w:val="28"/>
            <w:szCs w:val="28"/>
          </w:rPr>
          <w:t xml:space="preserve"> </w:t>
        </w:r>
      </w:smartTag>
      <w:r w:rsidRPr="008613F2">
        <w:rPr>
          <w:rFonts w:ascii="Times New Roman" w:hAnsi="Times New Roman" w:cs="Times New Roman"/>
          <w:i/>
          <w:sz w:val="28"/>
          <w:szCs w:val="28"/>
        </w:rPr>
        <w:t>Destination</w:t>
      </w:r>
      <w:smartTag w:uri="urn:schemas-microsoft-com:office:smarttags" w:element="PersonName">
        <w:r w:rsidRPr="008613F2">
          <w:rPr>
            <w:rFonts w:ascii="Times New Roman" w:hAnsi="Times New Roman" w:cs="Times New Roman"/>
            <w:i/>
            <w:sz w:val="28"/>
            <w:szCs w:val="28"/>
          </w:rPr>
          <w:t xml:space="preserve"> </w:t>
        </w:r>
      </w:smartTag>
      <w:r w:rsidRPr="008613F2">
        <w:rPr>
          <w:rFonts w:ascii="Times New Roman" w:hAnsi="Times New Roman" w:cs="Times New Roman"/>
          <w:i/>
          <w:sz w:val="28"/>
          <w:szCs w:val="28"/>
        </w:rPr>
        <w:t>Emploi</w:t>
      </w:r>
      <w:r w:rsidRPr="008613F2">
        <w:rPr>
          <w:rFonts w:ascii="Times New Roman" w:hAnsi="Times New Roman" w:cs="Times New Roman"/>
          <w:sz w:val="28"/>
          <w:szCs w:val="28"/>
        </w:rPr>
        <w:t>,</w:t>
      </w:r>
      <w:smartTag w:uri="urn:schemas-microsoft-com:office:smarttags" w:element="PersonName">
        <w:r w:rsidRPr="008613F2">
          <w:rPr>
            <w:rFonts w:ascii="Times New Roman" w:hAnsi="Times New Roman" w:cs="Times New Roman"/>
            <w:sz w:val="28"/>
            <w:szCs w:val="28"/>
          </w:rPr>
          <w:t xml:space="preserve"> </w:t>
        </w:r>
      </w:smartTag>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Actes</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du</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colloque</w:t>
      </w:r>
      <w:smartTag w:uri="urn:schemas-microsoft-com:office:smarttags" w:element="PersonName">
        <w:r w:rsidRPr="008613F2">
          <w:rPr>
            <w:rFonts w:ascii="Times New Roman" w:hAnsi="Times New Roman" w:cs="Times New Roman"/>
            <w:sz w:val="28"/>
            <w:szCs w:val="28"/>
          </w:rPr>
          <w:t xml:space="preserve"> </w:t>
        </w:r>
      </w:smartTag>
      <w:r w:rsidRPr="008613F2">
        <w:rPr>
          <w:rFonts w:ascii="Times New Roman" w:hAnsi="Times New Roman" w:cs="Times New Roman"/>
          <w:sz w:val="28"/>
          <w:szCs w:val="28"/>
        </w:rPr>
        <w:t>OCCOQ.</w:t>
      </w:r>
      <w:smartTag w:uri="urn:schemas-microsoft-com:office:smarttags" w:element="PersonName">
        <w:r w:rsidRPr="008613F2">
          <w:rPr>
            <w:rFonts w:ascii="Times New Roman" w:hAnsi="Times New Roman" w:cs="Times New Roman"/>
            <w:sz w:val="28"/>
            <w:szCs w:val="28"/>
          </w:rPr>
          <w:t xml:space="preserve"> </w:t>
        </w:r>
      </w:smartTag>
      <w:r w:rsidRPr="008613F2">
        <w:rPr>
          <w:rStyle w:val="CitationHTML"/>
          <w:rFonts w:ascii="Times New Roman" w:hAnsi="Times New Roman" w:cs="Times New Roman"/>
          <w:sz w:val="28"/>
          <w:szCs w:val="28"/>
        </w:rPr>
        <w:t>www.occoq.qc.ca</w:t>
      </w:r>
      <w:smartTag w:uri="urn:schemas-microsoft-com:office:smarttags" w:element="PersonName">
        <w:r w:rsidRPr="008613F2">
          <w:rPr>
            <w:rFonts w:ascii="Times New Roman" w:hAnsi="Times New Roman" w:cs="Times New Roman"/>
            <w:sz w:val="28"/>
            <w:szCs w:val="28"/>
          </w:rPr>
          <w:t xml:space="preserve"> </w:t>
        </w:r>
      </w:smartTag>
    </w:p>
    <w:p w:rsidR="007843B2" w:rsidRPr="00FD5BBF" w:rsidRDefault="007843B2" w:rsidP="007843B2">
      <w:pPr>
        <w:jc w:val="both"/>
        <w:rPr>
          <w:rFonts w:ascii="Times New Roman" w:hAnsi="Times New Roman" w:cs="Times New Roman"/>
          <w:sz w:val="28"/>
          <w:szCs w:val="28"/>
        </w:rPr>
      </w:pP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 xml:space="preserve">Poulin (2004), </w:t>
      </w:r>
      <w:r w:rsidRPr="00FD5BBF">
        <w:rPr>
          <w:rFonts w:ascii="Times New Roman" w:hAnsi="Times New Roman" w:cs="Times New Roman"/>
          <w:i/>
          <w:sz w:val="28"/>
          <w:szCs w:val="28"/>
        </w:rPr>
        <w:t>Le portfolio, un passeport vers l’emploi</w:t>
      </w:r>
      <w:r w:rsidRPr="00FD5BBF">
        <w:rPr>
          <w:rFonts w:ascii="Times New Roman" w:hAnsi="Times New Roman" w:cs="Times New Roman"/>
          <w:sz w:val="28"/>
          <w:szCs w:val="28"/>
        </w:rPr>
        <w:t xml:space="preserve">. </w:t>
      </w:r>
      <w:proofErr w:type="spellStart"/>
      <w:r w:rsidRPr="00FD5BBF">
        <w:rPr>
          <w:rFonts w:ascii="Times New Roman" w:hAnsi="Times New Roman" w:cs="Times New Roman"/>
          <w:sz w:val="28"/>
          <w:szCs w:val="28"/>
        </w:rPr>
        <w:t>Jobboom</w:t>
      </w:r>
      <w:proofErr w:type="spellEnd"/>
      <w:r w:rsidRPr="00FD5BBF">
        <w:rPr>
          <w:rFonts w:ascii="Times New Roman" w:hAnsi="Times New Roman" w:cs="Times New Roman"/>
          <w:sz w:val="28"/>
          <w:szCs w:val="28"/>
        </w:rPr>
        <w:t>, chronique d’Emploi-Québec, 2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lastRenderedPageBreak/>
        <w:t xml:space="preserve">Poulin (2003), </w:t>
      </w:r>
      <w:r w:rsidRPr="00FD5BBF">
        <w:rPr>
          <w:rFonts w:ascii="Times New Roman" w:hAnsi="Times New Roman" w:cs="Times New Roman"/>
          <w:i/>
          <w:sz w:val="28"/>
          <w:szCs w:val="28"/>
        </w:rPr>
        <w:t>Bilan des compétences : Un outil de choix en intervention</w:t>
      </w:r>
      <w:r w:rsidRPr="00FD5BBF">
        <w:rPr>
          <w:rFonts w:ascii="Times New Roman" w:hAnsi="Times New Roman" w:cs="Times New Roman"/>
          <w:sz w:val="28"/>
          <w:szCs w:val="28"/>
        </w:rPr>
        <w:t>, Actes du colloque, C.O.N.A.T., Ottawa, 10 pages.</w:t>
      </w:r>
    </w:p>
    <w:p w:rsidR="007843B2" w:rsidRPr="00FD5BBF" w:rsidRDefault="007843B2" w:rsidP="007843B2">
      <w:pPr>
        <w:jc w:val="both"/>
        <w:rPr>
          <w:rFonts w:ascii="Times New Roman" w:hAnsi="Times New Roman" w:cs="Times New Roman"/>
          <w:sz w:val="28"/>
          <w:szCs w:val="28"/>
        </w:rPr>
      </w:pPr>
      <w:r w:rsidRPr="00FD5BBF">
        <w:rPr>
          <w:rFonts w:ascii="Times New Roman" w:hAnsi="Times New Roman" w:cs="Times New Roman"/>
          <w:sz w:val="28"/>
          <w:szCs w:val="28"/>
        </w:rPr>
        <w:t xml:space="preserve">Savard, (1999), </w:t>
      </w:r>
      <w:r w:rsidRPr="00FD5BBF">
        <w:rPr>
          <w:rFonts w:ascii="Times New Roman" w:hAnsi="Times New Roman" w:cs="Times New Roman"/>
          <w:i/>
          <w:sz w:val="28"/>
          <w:szCs w:val="28"/>
        </w:rPr>
        <w:t>Formation à l’entrevue d’appoint d’évaluation et d’aide à l’emploi, Guide de l’animateur</w:t>
      </w:r>
      <w:r w:rsidRPr="00FD5BBF">
        <w:rPr>
          <w:rFonts w:ascii="Times New Roman" w:hAnsi="Times New Roman" w:cs="Times New Roman"/>
          <w:sz w:val="28"/>
          <w:szCs w:val="28"/>
        </w:rPr>
        <w:t>, Université de Sherbrooke, 78 pages</w:t>
      </w:r>
      <w:r>
        <w:rPr>
          <w:rFonts w:ascii="Times New Roman" w:hAnsi="Times New Roman" w:cs="Times New Roman"/>
          <w:sz w:val="28"/>
          <w:szCs w:val="28"/>
        </w:rPr>
        <w:t>.</w:t>
      </w:r>
    </w:p>
    <w:p w:rsidR="007843B2" w:rsidRPr="00FD5BBF" w:rsidRDefault="007843B2" w:rsidP="007843B2">
      <w:pPr>
        <w:jc w:val="both"/>
        <w:rPr>
          <w:rFonts w:ascii="Times New Roman" w:hAnsi="Times New Roman" w:cs="Times New Roman"/>
          <w:sz w:val="28"/>
          <w:szCs w:val="28"/>
        </w:rPr>
      </w:pPr>
      <w:proofErr w:type="spellStart"/>
      <w:r w:rsidRPr="00FD5BBF">
        <w:rPr>
          <w:rFonts w:ascii="Times New Roman" w:hAnsi="Times New Roman" w:cs="Times New Roman"/>
          <w:sz w:val="28"/>
          <w:szCs w:val="28"/>
        </w:rPr>
        <w:t>Sansregret</w:t>
      </w:r>
      <w:proofErr w:type="spellEnd"/>
      <w:r>
        <w:rPr>
          <w:rFonts w:ascii="Times New Roman" w:hAnsi="Times New Roman" w:cs="Times New Roman"/>
          <w:sz w:val="28"/>
          <w:szCs w:val="28"/>
        </w:rPr>
        <w:t xml:space="preserve"> (1998)</w:t>
      </w:r>
      <w:r w:rsidRPr="00FD5BBF">
        <w:rPr>
          <w:rFonts w:ascii="Times New Roman" w:hAnsi="Times New Roman" w:cs="Times New Roman"/>
          <w:sz w:val="28"/>
          <w:szCs w:val="28"/>
        </w:rPr>
        <w:t xml:space="preserve">,  </w:t>
      </w:r>
      <w:r w:rsidRPr="00FD5BBF">
        <w:rPr>
          <w:rFonts w:ascii="Times New Roman" w:hAnsi="Times New Roman" w:cs="Times New Roman"/>
          <w:i/>
          <w:sz w:val="28"/>
          <w:szCs w:val="28"/>
        </w:rPr>
        <w:t>La reconnaissance des acquis</w:t>
      </w:r>
      <w:r w:rsidRPr="00FD5BBF">
        <w:rPr>
          <w:rFonts w:ascii="Times New Roman" w:hAnsi="Times New Roman" w:cs="Times New Roman"/>
          <w:sz w:val="28"/>
          <w:szCs w:val="28"/>
        </w:rPr>
        <w:t>, Les Éditions Hurtubise H.M.H., 163 pages</w:t>
      </w:r>
      <w:r>
        <w:rPr>
          <w:rFonts w:ascii="Times New Roman" w:hAnsi="Times New Roman" w:cs="Times New Roman"/>
          <w:sz w:val="28"/>
          <w:szCs w:val="28"/>
        </w:rPr>
        <w:t>.</w:t>
      </w:r>
      <w:r w:rsidRPr="00FD5BBF">
        <w:rPr>
          <w:rFonts w:ascii="Times New Roman" w:hAnsi="Times New Roman" w:cs="Times New Roman"/>
          <w:sz w:val="28"/>
          <w:szCs w:val="28"/>
        </w:rPr>
        <w:t xml:space="preserve"> </w:t>
      </w:r>
    </w:p>
    <w:p w:rsidR="00020003" w:rsidRPr="00EC04A7" w:rsidRDefault="00020003" w:rsidP="00EC04A7">
      <w:pPr>
        <w:spacing w:after="200" w:line="240" w:lineRule="auto"/>
        <w:jc w:val="both"/>
      </w:pPr>
    </w:p>
    <w:sectPr w:rsidR="00020003" w:rsidRPr="00EC04A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31" w:rsidRDefault="00876731" w:rsidP="0026024F">
      <w:pPr>
        <w:spacing w:after="0" w:line="240" w:lineRule="auto"/>
      </w:pPr>
      <w:r>
        <w:separator/>
      </w:r>
    </w:p>
  </w:endnote>
  <w:endnote w:type="continuationSeparator" w:id="0">
    <w:p w:rsidR="00876731" w:rsidRDefault="00876731" w:rsidP="002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31" w:rsidRDefault="00876731" w:rsidP="0026024F">
      <w:pPr>
        <w:spacing w:after="0" w:line="240" w:lineRule="auto"/>
      </w:pPr>
      <w:r>
        <w:separator/>
      </w:r>
    </w:p>
  </w:footnote>
  <w:footnote w:type="continuationSeparator" w:id="0">
    <w:p w:rsidR="00876731" w:rsidRDefault="00876731" w:rsidP="0026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4F" w:rsidRDefault="002602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FD1"/>
    <w:multiLevelType w:val="hybridMultilevel"/>
    <w:tmpl w:val="697C18DC"/>
    <w:lvl w:ilvl="0" w:tplc="D28CCF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D5D2FF2"/>
    <w:multiLevelType w:val="hybridMultilevel"/>
    <w:tmpl w:val="1E7CD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EA059E"/>
    <w:multiLevelType w:val="hybridMultilevel"/>
    <w:tmpl w:val="61F44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AC0C25"/>
    <w:multiLevelType w:val="hybridMultilevel"/>
    <w:tmpl w:val="146E05C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C406027"/>
    <w:multiLevelType w:val="hybridMultilevel"/>
    <w:tmpl w:val="08EEF81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nsid w:val="2D165DCB"/>
    <w:multiLevelType w:val="hybridMultilevel"/>
    <w:tmpl w:val="EB7A3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16521B8"/>
    <w:multiLevelType w:val="hybridMultilevel"/>
    <w:tmpl w:val="9894E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4E12D6"/>
    <w:multiLevelType w:val="hybridMultilevel"/>
    <w:tmpl w:val="916ED4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3A62104D"/>
    <w:multiLevelType w:val="hybridMultilevel"/>
    <w:tmpl w:val="156E5E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6154626"/>
    <w:multiLevelType w:val="hybridMultilevel"/>
    <w:tmpl w:val="DD28D462"/>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10">
    <w:nsid w:val="47AD7F42"/>
    <w:multiLevelType w:val="hybridMultilevel"/>
    <w:tmpl w:val="A6243FC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4B2B68BF"/>
    <w:multiLevelType w:val="hybridMultilevel"/>
    <w:tmpl w:val="476A2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D66060"/>
    <w:multiLevelType w:val="hybridMultilevel"/>
    <w:tmpl w:val="15A47E90"/>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13">
    <w:nsid w:val="4E3460A8"/>
    <w:multiLevelType w:val="hybridMultilevel"/>
    <w:tmpl w:val="A258BD6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14">
    <w:nsid w:val="526A006D"/>
    <w:multiLevelType w:val="hybridMultilevel"/>
    <w:tmpl w:val="25F0DA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78EC3946"/>
    <w:multiLevelType w:val="hybridMultilevel"/>
    <w:tmpl w:val="0D5CC7C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B123CD1"/>
    <w:multiLevelType w:val="hybridMultilevel"/>
    <w:tmpl w:val="B5783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3"/>
  </w:num>
  <w:num w:numId="5">
    <w:abstractNumId w:val="12"/>
  </w:num>
  <w:num w:numId="6">
    <w:abstractNumId w:val="0"/>
  </w:num>
  <w:num w:numId="7">
    <w:abstractNumId w:val="14"/>
  </w:num>
  <w:num w:numId="8">
    <w:abstractNumId w:val="15"/>
  </w:num>
  <w:num w:numId="9">
    <w:abstractNumId w:val="16"/>
  </w:num>
  <w:num w:numId="10">
    <w:abstractNumId w:val="5"/>
  </w:num>
  <w:num w:numId="11">
    <w:abstractNumId w:val="7"/>
  </w:num>
  <w:num w:numId="12">
    <w:abstractNumId w:val="4"/>
  </w:num>
  <w:num w:numId="13">
    <w:abstractNumId w:val="2"/>
  </w:num>
  <w:num w:numId="14">
    <w:abstractNumId w:val="1"/>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03"/>
    <w:rsid w:val="00020003"/>
    <w:rsid w:val="000356CA"/>
    <w:rsid w:val="000513D6"/>
    <w:rsid w:val="00055313"/>
    <w:rsid w:val="00083864"/>
    <w:rsid w:val="000A2F8F"/>
    <w:rsid w:val="000C1AFF"/>
    <w:rsid w:val="00163D54"/>
    <w:rsid w:val="001E0345"/>
    <w:rsid w:val="00203449"/>
    <w:rsid w:val="0022545E"/>
    <w:rsid w:val="0026024F"/>
    <w:rsid w:val="002722DD"/>
    <w:rsid w:val="002817CE"/>
    <w:rsid w:val="0028355D"/>
    <w:rsid w:val="00285A1E"/>
    <w:rsid w:val="002F0D95"/>
    <w:rsid w:val="003639B5"/>
    <w:rsid w:val="003B4903"/>
    <w:rsid w:val="003F31D7"/>
    <w:rsid w:val="003F644F"/>
    <w:rsid w:val="005013F4"/>
    <w:rsid w:val="00553806"/>
    <w:rsid w:val="005768B8"/>
    <w:rsid w:val="00632DF0"/>
    <w:rsid w:val="006A7652"/>
    <w:rsid w:val="006C29C2"/>
    <w:rsid w:val="0070354D"/>
    <w:rsid w:val="00740D9E"/>
    <w:rsid w:val="007843B2"/>
    <w:rsid w:val="008076D6"/>
    <w:rsid w:val="008114FB"/>
    <w:rsid w:val="008670FA"/>
    <w:rsid w:val="00876731"/>
    <w:rsid w:val="008817BF"/>
    <w:rsid w:val="008B1718"/>
    <w:rsid w:val="0091558B"/>
    <w:rsid w:val="00A0264F"/>
    <w:rsid w:val="00A63268"/>
    <w:rsid w:val="00A65DBB"/>
    <w:rsid w:val="00AA4AC2"/>
    <w:rsid w:val="00B145CB"/>
    <w:rsid w:val="00B42F1D"/>
    <w:rsid w:val="00B467B7"/>
    <w:rsid w:val="00B614F0"/>
    <w:rsid w:val="00BF7490"/>
    <w:rsid w:val="00CC17D8"/>
    <w:rsid w:val="00CD4A25"/>
    <w:rsid w:val="00CF7E97"/>
    <w:rsid w:val="00D23E2C"/>
    <w:rsid w:val="00D451D7"/>
    <w:rsid w:val="00DD7171"/>
    <w:rsid w:val="00DE3203"/>
    <w:rsid w:val="00EC04A7"/>
    <w:rsid w:val="00F149B5"/>
    <w:rsid w:val="00F31DF3"/>
    <w:rsid w:val="00F4066C"/>
    <w:rsid w:val="00F854EC"/>
    <w:rsid w:val="00F91C1E"/>
    <w:rsid w:val="00FA7A64"/>
    <w:rsid w:val="00FD773F"/>
    <w:rsid w:val="00FF2D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775B57-68B7-4D79-92CF-391DEA0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4903"/>
    <w:rPr>
      <w:color w:val="0563C1" w:themeColor="hyperlink"/>
      <w:u w:val="single"/>
    </w:rPr>
  </w:style>
  <w:style w:type="paragraph" w:styleId="Corpsdetexte">
    <w:name w:val="Body Text"/>
    <w:basedOn w:val="Normal"/>
    <w:link w:val="CorpsdetexteCar"/>
    <w:rsid w:val="00F31DF3"/>
    <w:pPr>
      <w:spacing w:after="0" w:line="240" w:lineRule="auto"/>
    </w:pPr>
    <w:rPr>
      <w:rFonts w:ascii="Times New Roman" w:eastAsia="Times New Roman" w:hAnsi="Times New Roman" w:cs="Times New Roman"/>
      <w:sz w:val="28"/>
      <w:szCs w:val="20"/>
      <w:lang w:eastAsia="fr-CA"/>
    </w:rPr>
  </w:style>
  <w:style w:type="character" w:customStyle="1" w:styleId="CorpsdetexteCar">
    <w:name w:val="Corps de texte Car"/>
    <w:basedOn w:val="Policepardfaut"/>
    <w:link w:val="Corpsdetexte"/>
    <w:rsid w:val="00F31DF3"/>
    <w:rPr>
      <w:rFonts w:ascii="Times New Roman" w:eastAsia="Times New Roman" w:hAnsi="Times New Roman" w:cs="Times New Roman"/>
      <w:sz w:val="28"/>
      <w:szCs w:val="20"/>
      <w:lang w:eastAsia="fr-CA"/>
    </w:rPr>
  </w:style>
  <w:style w:type="paragraph" w:styleId="Paragraphedeliste">
    <w:name w:val="List Paragraph"/>
    <w:basedOn w:val="Normal"/>
    <w:uiPriority w:val="34"/>
    <w:qFormat/>
    <w:rsid w:val="005768B8"/>
    <w:pPr>
      <w:ind w:left="720"/>
      <w:contextualSpacing/>
    </w:pPr>
  </w:style>
  <w:style w:type="paragraph" w:styleId="En-tte">
    <w:name w:val="header"/>
    <w:basedOn w:val="Normal"/>
    <w:link w:val="En-tteCar"/>
    <w:uiPriority w:val="99"/>
    <w:unhideWhenUsed/>
    <w:rsid w:val="0026024F"/>
    <w:pPr>
      <w:tabs>
        <w:tab w:val="center" w:pos="4320"/>
        <w:tab w:val="right" w:pos="8640"/>
      </w:tabs>
      <w:spacing w:after="0" w:line="240" w:lineRule="auto"/>
    </w:pPr>
  </w:style>
  <w:style w:type="character" w:customStyle="1" w:styleId="En-tteCar">
    <w:name w:val="En-tête Car"/>
    <w:basedOn w:val="Policepardfaut"/>
    <w:link w:val="En-tte"/>
    <w:uiPriority w:val="99"/>
    <w:rsid w:val="0026024F"/>
  </w:style>
  <w:style w:type="paragraph" w:styleId="Pieddepage">
    <w:name w:val="footer"/>
    <w:basedOn w:val="Normal"/>
    <w:link w:val="PieddepageCar"/>
    <w:uiPriority w:val="99"/>
    <w:unhideWhenUsed/>
    <w:rsid w:val="002602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24F"/>
  </w:style>
  <w:style w:type="character" w:styleId="CitationHTML">
    <w:name w:val="HTML Cite"/>
    <w:basedOn w:val="Policepardfaut"/>
    <w:rsid w:val="007843B2"/>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ulin_d@videotr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8A6B-C7A4-4864-816F-21EEE78B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10548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Poulin</dc:creator>
  <cp:keywords/>
  <dc:description/>
  <cp:lastModifiedBy>Daniel Poulin</cp:lastModifiedBy>
  <cp:revision>2</cp:revision>
  <dcterms:created xsi:type="dcterms:W3CDTF">2016-06-14T19:13:00Z</dcterms:created>
  <dcterms:modified xsi:type="dcterms:W3CDTF">2016-06-14T19:13:00Z</dcterms:modified>
</cp:coreProperties>
</file>